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Лекция 1. Введение в статистические методы контроля и управления качеством</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1.1. Предмет, цель, задачи и содержание дисциплины</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1. Значение управления качеством</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Качество продукции и услуг — один из главных факторов конкурентоспособности организации. Покупатель оценивает не только цену товара, но и его безопасность, надежность, удобство применения, срок службы, соответствие заявленным характеристикам и качество обслуживания.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Для предприятия низкое качество означает:</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увеличение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количества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брака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рост затрат на переделку и ремонт;</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возвраты</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рекламации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потерю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доверия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потребителей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штрафы</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судебные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расходы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снижение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конкурентоспособности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угрозу жизни, здоровью людей и окружающей среде.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Высокое качество нельзя обеспечить только проверкой готового изделия. Оно формируется последовательно: при изучении потребностей потребителя, проектировании, выборе поставщиков, производстве, хранении, транспортировании, продаже и сервисном обслуживании.</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Поэтому современное управление качеством строится на принципе: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Качество необходимо создавать и поддерживать на всех этапах жизненного цикла продукции, а не только проверять после завершения производства.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 Предмет дисциплины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Предметом дисциплины являются методы, процессы и организационные решения, применяемые для:</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измерения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показателей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контроля продукции и технологических процессов;</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статистической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обработки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выявления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дефектов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предупреждения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выпуска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несоответствующей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оценки стабильности и </w:t>
      </w:r>
      <w:proofErr w:type="spellStart"/>
      <w:r w:rsidRPr="00EF6C0A">
        <w:rPr>
          <w:rFonts w:ascii="Times New Roman" w:eastAsia="Times New Roman" w:hAnsi="Times New Roman" w:cs="Times New Roman"/>
          <w:sz w:val="24"/>
          <w:szCs w:val="24"/>
          <w:lang w:val="ru-RU"/>
        </w:rPr>
        <w:t>воспроизводимости</w:t>
      </w:r>
      <w:proofErr w:type="spellEnd"/>
      <w:r w:rsidRPr="00EF6C0A">
        <w:rPr>
          <w:rFonts w:ascii="Times New Roman" w:eastAsia="Times New Roman" w:hAnsi="Times New Roman" w:cs="Times New Roman"/>
          <w:sz w:val="24"/>
          <w:szCs w:val="24"/>
          <w:lang w:val="ru-RU"/>
        </w:rPr>
        <w:t xml:space="preserve"> процессов;</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принятия управленческих решений на основе данных;</w:t>
      </w:r>
    </w:p>
    <w:p w:rsidR="00EF6C0A" w:rsidRPr="00EF6C0A" w:rsidRDefault="00EF6C0A" w:rsidP="00EF6C0A">
      <w:pPr>
        <w:numPr>
          <w:ilvl w:val="0"/>
          <w:numId w:val="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постоянного улучшения качества продукции и услуг.</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Особое место занимают статистические методы. Они позволяют перейти от отдельных наблюдений к обоснованным выводам о состоянии всей партии продукции или технологического процесса.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Например, предприятие не всегда может проверить каждое изделие. В таком случае исследуют выборку, а затем на основании статистических закономерностей принимают решение о всей партии.</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 Цель дисциплины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Цель изучения дисциплины — формирование знаний и практических навыков применения статистических методов для контроля, анализа и управления качеством продукции, услуг и производственных процессов.</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Студент должен научиться не только фиксировать наличие дефекта, но и отвечать на вопросы:</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Почему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возникло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Является ли оно случайным или систематическим?</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Стабилен</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ли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технологический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Какова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вероятность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появления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брака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Можно ли принять партию продукции?</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Какие меры позволят предупредить повторное появление дефекта?</w:t>
      </w:r>
    </w:p>
    <w:p w:rsidR="00EF6C0A" w:rsidRPr="00EF6C0A" w:rsidRDefault="00EF6C0A" w:rsidP="00EF6C0A">
      <w:pPr>
        <w:numPr>
          <w:ilvl w:val="0"/>
          <w:numId w:val="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Привело ли корректирующее действие к улучшению процесса?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4. Задачи дисциплины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 основным задачам относятся:</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изучение терминологии в области качества;</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изучение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принципов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менеджмента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освоение методов сбора и представления данных;</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изучение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видов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технического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освоение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выборочного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построение и анализ контрольных карт;</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оценка точности и стабильности процессов;</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анализ</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оценка рисков выпуска дефектной продукции;</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изучение нормативного и правового обеспечения качества;</w:t>
      </w:r>
    </w:p>
    <w:p w:rsidR="00EF6C0A" w:rsidRPr="00EF6C0A" w:rsidRDefault="00EF6C0A" w:rsidP="00EF6C0A">
      <w:pPr>
        <w:numPr>
          <w:ilvl w:val="0"/>
          <w:numId w:val="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приобретение навыков разработки мероприятий по улучшению процессов.</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5. Содержание дисциплины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Дисциплина обычно включает следующие разделы:</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Основные понятия качества и управления качеством.</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Сбор, группировка и графическое представление данных.</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Основы теории вероятностей и математической статистики.</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Статистическое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регулирование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технологических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карты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Статистический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приемочный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Оценка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возможностей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технологического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Анализ дефектов и причин несоответствий.</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Организация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технического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Стандартизация, подтверждение соответствия и метрологическое обеспечение.</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Управление качеством на протяжении жизненного цикла продукции.</w:t>
      </w:r>
    </w:p>
    <w:p w:rsidR="00EF6C0A" w:rsidRPr="00EF6C0A" w:rsidRDefault="00EF6C0A" w:rsidP="00EF6C0A">
      <w:pPr>
        <w:numPr>
          <w:ilvl w:val="0"/>
          <w:numId w:val="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Постоянное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улучшение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процессов</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Основные понятия в области качества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6. Качество</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 общем смысле качество — это степень соответствия характеристик объекта установленным требованиям.</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Объектом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может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быть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продукция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услуга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процесс</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система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lastRenderedPageBreak/>
        <w:t>организация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проект</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работа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отдельного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сотрудника</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Качество не следует понимать только как отсутствие дефектов. Продукция может не иметь видимых повреждений, но при этом не удовлетворять потребителя по надежности, функциональности, удобству или сроку службы.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Пример: электрический чайник включается и нагревает воду, но его ручка становится слишком горячей. Основная функция выполняется, однако изделие не полностью соответствует требованиям безопасности и удобства.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7. Требование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Требование — установленная потребность или ожидание, которое должно быть выполнено.</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Источниками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требований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могут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быть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регламенты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законы и иные нормативные правовые акты;</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стандарты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условия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конструкторская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документация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договор</w:t>
      </w:r>
      <w:proofErr w:type="spellEnd"/>
      <w:r w:rsidRPr="00EF6C0A">
        <w:rPr>
          <w:rFonts w:ascii="Times New Roman" w:eastAsia="Times New Roman" w:hAnsi="Times New Roman" w:cs="Times New Roman"/>
          <w:sz w:val="24"/>
          <w:szCs w:val="24"/>
        </w:rPr>
        <w:t xml:space="preserve"> с </w:t>
      </w:r>
      <w:proofErr w:type="spellStart"/>
      <w:r w:rsidRPr="00EF6C0A">
        <w:rPr>
          <w:rFonts w:ascii="Times New Roman" w:eastAsia="Times New Roman" w:hAnsi="Times New Roman" w:cs="Times New Roman"/>
          <w:sz w:val="24"/>
          <w:szCs w:val="24"/>
        </w:rPr>
        <w:t>заказчиком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инструкция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эксплуатации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внутренние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документы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организации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ожидания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потребителей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Требования бывают обязательными и добровольно принимаемыми. Например, требования технических регламентов обязательны для соответствующей продукции. Национальный стандарт обычно применяется добровольно, однако его положения могут стать обязательными, если на них ссылается договор, техническая документация или обязательный нормативный акт.</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8. Показатель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Показатель качества — количественная или качественная характеристика свойства продукции или услуги.</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Основные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группы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показателей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функциональные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надежности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безопасности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долговечности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ремонтопригодности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эргономические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экологические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эстетические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технологичности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стандартизации</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унификации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экономические</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Примеры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показателей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мощность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двигателя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точность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размера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детали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срок</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службы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вероятность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безотказной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работы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уровень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шума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расход</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электроэнергии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lastRenderedPageBreak/>
        <w:t>время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ожидания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клиента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количество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обоснованных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жалоб</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9. Контроль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качества — деятельность, связанная с проверкой выполнения установленных требований.</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отвечает на вопрос:</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Соответствует ли объект установленным требованиям?</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Типовая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последовательность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Установление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требований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Выбор</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контролируемого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показателя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или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проверки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Сравнение результата с установленным нормативом.</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Принятие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решения</w:t>
      </w:r>
      <w:proofErr w:type="spellEnd"/>
      <w:r w:rsidRPr="00EF6C0A">
        <w:rPr>
          <w:rFonts w:ascii="Times New Roman" w:eastAsia="Times New Roman" w:hAnsi="Times New Roman" w:cs="Times New Roman"/>
          <w:sz w:val="24"/>
          <w:szCs w:val="24"/>
        </w:rPr>
        <w:t xml:space="preserve"> о </w:t>
      </w:r>
      <w:proofErr w:type="spellStart"/>
      <w:r w:rsidRPr="00EF6C0A">
        <w:rPr>
          <w:rFonts w:ascii="Times New Roman" w:eastAsia="Times New Roman" w:hAnsi="Times New Roman" w:cs="Times New Roman"/>
          <w:sz w:val="24"/>
          <w:szCs w:val="24"/>
        </w:rPr>
        <w:t>соответствии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Регистрация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результата</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Например, диаметр вала должен составлять 20,00±0,0520{,}00 \</w:t>
      </w:r>
      <w:r w:rsidRPr="00EF6C0A">
        <w:rPr>
          <w:rFonts w:ascii="Times New Roman" w:eastAsia="Times New Roman" w:hAnsi="Times New Roman" w:cs="Times New Roman"/>
          <w:sz w:val="24"/>
          <w:szCs w:val="24"/>
        </w:rPr>
        <w:t>pm</w:t>
      </w:r>
      <w:r w:rsidRPr="00EF6C0A">
        <w:rPr>
          <w:rFonts w:ascii="Times New Roman" w:eastAsia="Times New Roman" w:hAnsi="Times New Roman" w:cs="Times New Roman"/>
          <w:sz w:val="24"/>
          <w:szCs w:val="24"/>
          <w:lang w:val="ru-RU"/>
        </w:rPr>
        <w:t xml:space="preserve"> 0{,}05 мм. При измерении получено 20,03 мм. Значение находится в пределах допуска, поэтому деталь признается соответствующей по этому параметру.</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10. Управление качеством</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Управление качеством — скоординированная деятельность по руководству организацией применительно к качеству.</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включает</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установление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политики</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целей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планирование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обеспечение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улучшение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обнаруживает отклонение, а управление качеством воздействует на причины его появления.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Например, обнаружение партии деталей с неправильными размерами — это контроль. Настройка оборудования, изменение технологического режима, обучение оператора и предупреждение повторного дефекта — управление качеством.</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11. Обеспечение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Обеспечение качества — создание уверенности в том, что установленные требования будут выполнены.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 мероприятиям по обеспечению качества относятся:</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проверка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квалификации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работников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техническое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обслуживание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оборудования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калибровка и поверка средств измерений;</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оценка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поставщиков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утверждение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технологических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управление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документацией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внутренних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аудитов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анализ</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рисков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прослеживаемость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12. Улучшение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Улучшение качества — деятельность, направленная на повышение способности организации выполнять требования.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lastRenderedPageBreak/>
        <w:t>Улучшение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может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быть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корректирующим — устранение причин обнаруженного несоответствия;</w:t>
      </w:r>
    </w:p>
    <w:p w:rsidR="00EF6C0A" w:rsidRPr="00EF6C0A" w:rsidRDefault="00EF6C0A" w:rsidP="00EF6C0A">
      <w:pPr>
        <w:numPr>
          <w:ilvl w:val="0"/>
          <w:numId w:val="1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предупреждающим или риск-ориентированным — снижение вероятности будущего несоответствия;</w:t>
      </w:r>
    </w:p>
    <w:p w:rsidR="00EF6C0A" w:rsidRPr="00EF6C0A" w:rsidRDefault="00EF6C0A" w:rsidP="00EF6C0A">
      <w:pPr>
        <w:numPr>
          <w:ilvl w:val="0"/>
          <w:numId w:val="1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инновационным — создание нового процесса или продукта;</w:t>
      </w:r>
    </w:p>
    <w:p w:rsidR="00EF6C0A" w:rsidRPr="00EF6C0A" w:rsidRDefault="00EF6C0A" w:rsidP="00EF6C0A">
      <w:pPr>
        <w:numPr>
          <w:ilvl w:val="0"/>
          <w:numId w:val="1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постепенным</w:t>
      </w:r>
      <w:proofErr w:type="spellEnd"/>
      <w:r w:rsidRPr="00EF6C0A">
        <w:rPr>
          <w:rFonts w:ascii="Times New Roman" w:eastAsia="Times New Roman" w:hAnsi="Times New Roman" w:cs="Times New Roman"/>
          <w:sz w:val="24"/>
          <w:szCs w:val="24"/>
        </w:rPr>
        <w:t xml:space="preserve"> — </w:t>
      </w:r>
      <w:proofErr w:type="spellStart"/>
      <w:r w:rsidRPr="00EF6C0A">
        <w:rPr>
          <w:rFonts w:ascii="Times New Roman" w:eastAsia="Times New Roman" w:hAnsi="Times New Roman" w:cs="Times New Roman"/>
          <w:sz w:val="24"/>
          <w:szCs w:val="24"/>
        </w:rPr>
        <w:t>постоянные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небольшие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изменения</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Для организации важно не просто устранить дефектное изделие, а найти и устранить причину его появления.</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13. Несоответствие и дефект</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Несоответствие</w:t>
      </w:r>
      <w:r w:rsidRPr="00EF6C0A">
        <w:rPr>
          <w:rFonts w:ascii="Times New Roman" w:eastAsia="Times New Roman" w:hAnsi="Times New Roman" w:cs="Times New Roman"/>
          <w:sz w:val="24"/>
          <w:szCs w:val="24"/>
          <w:lang w:val="ru-RU"/>
        </w:rPr>
        <w:t xml:space="preserve"> — невыполнение установленного требования.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Дефект</w:t>
      </w:r>
      <w:r w:rsidRPr="00EF6C0A">
        <w:rPr>
          <w:rFonts w:ascii="Times New Roman" w:eastAsia="Times New Roman" w:hAnsi="Times New Roman" w:cs="Times New Roman"/>
          <w:sz w:val="24"/>
          <w:szCs w:val="24"/>
          <w:lang w:val="ru-RU"/>
        </w:rPr>
        <w:t xml:space="preserve"> — несоответствие, связанное с предполагаемым или установленным использованием продукции.</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Примеры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размер</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детали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превышает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допуск</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документ оформлен не по установленной форме;</w:t>
      </w:r>
    </w:p>
    <w:p w:rsidR="00EF6C0A" w:rsidRPr="00EF6C0A" w:rsidRDefault="00EF6C0A" w:rsidP="00EF6C0A">
      <w:pPr>
        <w:numPr>
          <w:ilvl w:val="0"/>
          <w:numId w:val="1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продукция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промаркирована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неправильно</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заказ доставлен позже согласованного срока.</w:t>
      </w:r>
    </w:p>
    <w:p w:rsidR="00EF6C0A" w:rsidRPr="00EF6C0A" w:rsidRDefault="00EF6C0A" w:rsidP="00EF6C0A">
      <w:pPr>
        <w:spacing w:after="0" w:line="240" w:lineRule="auto"/>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lang w:val="ru-RU"/>
        </w:rPr>
        <w:t xml:space="preserve">Не каждое несоответствие одинаково опасно. </w:t>
      </w:r>
      <w:proofErr w:type="spellStart"/>
      <w:r w:rsidRPr="00EF6C0A">
        <w:rPr>
          <w:rFonts w:ascii="Times New Roman" w:eastAsia="Times New Roman" w:hAnsi="Times New Roman" w:cs="Times New Roman"/>
          <w:sz w:val="24"/>
          <w:szCs w:val="24"/>
        </w:rPr>
        <w:t>Дефекты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могут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подразделяться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критические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значительные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малозначительные</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Критический дефект способен сделать использование продукции опасным или полностью невозможным.</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14. Коррекция и корректирующее действие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Эти понятия необходимо различать.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Коррекция</w:t>
      </w:r>
      <w:r w:rsidRPr="00EF6C0A">
        <w:rPr>
          <w:rFonts w:ascii="Times New Roman" w:eastAsia="Times New Roman" w:hAnsi="Times New Roman" w:cs="Times New Roman"/>
          <w:sz w:val="24"/>
          <w:szCs w:val="24"/>
          <w:lang w:val="ru-RU"/>
        </w:rPr>
        <w:t xml:space="preserve"> устраняет обнаруженное несоответствие. Например, дефектную деталь заменили.</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Корректирующее действие</w:t>
      </w:r>
      <w:r w:rsidRPr="00EF6C0A">
        <w:rPr>
          <w:rFonts w:ascii="Times New Roman" w:eastAsia="Times New Roman" w:hAnsi="Times New Roman" w:cs="Times New Roman"/>
          <w:sz w:val="24"/>
          <w:szCs w:val="24"/>
          <w:lang w:val="ru-RU"/>
        </w:rPr>
        <w:t xml:space="preserve"> устраняет причину несоответствия. Например, установили, что детали получались дефектными из-за износа инструмента, после чего изменили периодичность его замены.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Коррекция работает с последствием, корректирующее действие — с причиной.</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Основные понятия статистического контроля</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15. Генеральная совокупность и выборка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Генеральная совокупность</w:t>
      </w:r>
      <w:r w:rsidRPr="00EF6C0A">
        <w:rPr>
          <w:rFonts w:ascii="Times New Roman" w:eastAsia="Times New Roman" w:hAnsi="Times New Roman" w:cs="Times New Roman"/>
          <w:sz w:val="24"/>
          <w:szCs w:val="24"/>
          <w:lang w:val="ru-RU"/>
        </w:rPr>
        <w:t xml:space="preserve"> — вся совокупность объектов, о которой необходимо сделать вывод.</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Выборка</w:t>
      </w:r>
      <w:r w:rsidRPr="00EF6C0A">
        <w:rPr>
          <w:rFonts w:ascii="Times New Roman" w:eastAsia="Times New Roman" w:hAnsi="Times New Roman" w:cs="Times New Roman"/>
          <w:sz w:val="24"/>
          <w:szCs w:val="24"/>
          <w:lang w:val="ru-RU"/>
        </w:rPr>
        <w:t xml:space="preserve"> — часть объектов, отобранная из генеральной совокупности для исследования.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Пример</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6"/>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партия состоит из 10 000 ламп — генеральная совокупность;</w:t>
      </w:r>
    </w:p>
    <w:p w:rsidR="00EF6C0A" w:rsidRPr="00EF6C0A" w:rsidRDefault="00EF6C0A" w:rsidP="00EF6C0A">
      <w:pPr>
        <w:numPr>
          <w:ilvl w:val="0"/>
          <w:numId w:val="16"/>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для проверки выбрали 200 ламп — выборка.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Выборка должна быть представительной. Если отобрать только продукцию, изготовленную в начале смены, результаты могут не отражать качество всей партии.</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16. Статистический показатель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Для анализа данных применяют следующие показатели.</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Среднее арифметическое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ˉ=</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1+</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2+…+</w:t>
      </w:r>
      <w:proofErr w:type="spellStart"/>
      <w:r w:rsidRPr="00EF6C0A">
        <w:rPr>
          <w:rFonts w:ascii="Times New Roman" w:eastAsia="Times New Roman" w:hAnsi="Times New Roman" w:cs="Times New Roman"/>
          <w:sz w:val="24"/>
          <w:szCs w:val="24"/>
        </w:rPr>
        <w:t>xnn</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bar</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w:t>
      </w:r>
      <w:proofErr w:type="spellStart"/>
      <w:r w:rsidRPr="00EF6C0A">
        <w:rPr>
          <w:rFonts w:ascii="Times New Roman" w:eastAsia="Times New Roman" w:hAnsi="Times New Roman" w:cs="Times New Roman"/>
          <w:sz w:val="24"/>
          <w:szCs w:val="24"/>
        </w:rPr>
        <w:t>frac</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_1+</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_2+\</w:t>
      </w:r>
      <w:proofErr w:type="spellStart"/>
      <w:r w:rsidRPr="00EF6C0A">
        <w:rPr>
          <w:rFonts w:ascii="Times New Roman" w:eastAsia="Times New Roman" w:hAnsi="Times New Roman" w:cs="Times New Roman"/>
          <w:sz w:val="24"/>
          <w:szCs w:val="24"/>
        </w:rPr>
        <w:t>ldots</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w:t>
      </w:r>
      <w:proofErr w:type="gramStart"/>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w:t>
      </w:r>
      <w:proofErr w:type="gramEnd"/>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где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xix_i</w:t>
      </w:r>
      <w:proofErr w:type="spellEnd"/>
      <w:r w:rsidRPr="00EF6C0A">
        <w:rPr>
          <w:rFonts w:ascii="Times New Roman" w:eastAsia="Times New Roman" w:hAnsi="Times New Roman" w:cs="Times New Roman"/>
          <w:sz w:val="24"/>
          <w:szCs w:val="24"/>
        </w:rPr>
        <w:t xml:space="preserve"> — </w:t>
      </w:r>
      <w:proofErr w:type="spellStart"/>
      <w:r w:rsidRPr="00EF6C0A">
        <w:rPr>
          <w:rFonts w:ascii="Times New Roman" w:eastAsia="Times New Roman" w:hAnsi="Times New Roman" w:cs="Times New Roman"/>
          <w:sz w:val="24"/>
          <w:szCs w:val="24"/>
        </w:rPr>
        <w:t>отдельное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nn</w:t>
      </w:r>
      <w:proofErr w:type="spellEnd"/>
      <w:r w:rsidRPr="00EF6C0A">
        <w:rPr>
          <w:rFonts w:ascii="Times New Roman" w:eastAsia="Times New Roman" w:hAnsi="Times New Roman" w:cs="Times New Roman"/>
          <w:sz w:val="24"/>
          <w:szCs w:val="24"/>
        </w:rPr>
        <w:t xml:space="preserve"> — </w:t>
      </w:r>
      <w:proofErr w:type="spellStart"/>
      <w:r w:rsidRPr="00EF6C0A">
        <w:rPr>
          <w:rFonts w:ascii="Times New Roman" w:eastAsia="Times New Roman" w:hAnsi="Times New Roman" w:cs="Times New Roman"/>
          <w:sz w:val="24"/>
          <w:szCs w:val="24"/>
        </w:rPr>
        <w:t>количество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ˉ\</w:t>
      </w:r>
      <w:r w:rsidRPr="00EF6C0A">
        <w:rPr>
          <w:rFonts w:ascii="Times New Roman" w:eastAsia="Times New Roman" w:hAnsi="Times New Roman" w:cs="Times New Roman"/>
          <w:sz w:val="24"/>
          <w:szCs w:val="24"/>
        </w:rPr>
        <w:t>bar</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 — среднее значение.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Среднее показывает центральный уровень процесса, но не характеризует разброс.</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Размах</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R</w:t>
      </w:r>
      <w:r w:rsidRPr="00EF6C0A">
        <w:rPr>
          <w:rFonts w:ascii="Times New Roman" w:eastAsia="Times New Roman" w:hAnsi="Times New Roman" w:cs="Times New Roman"/>
          <w:sz w:val="24"/>
          <w:szCs w:val="24"/>
          <w:lang w:val="ru-RU"/>
        </w:rPr>
        <w:t>=</w:t>
      </w:r>
      <w:proofErr w:type="spellStart"/>
      <w:r w:rsidRPr="00EF6C0A">
        <w:rPr>
          <w:rFonts w:ascii="Times New Roman" w:eastAsia="Times New Roman" w:hAnsi="Times New Roman" w:cs="Times New Roman"/>
          <w:sz w:val="24"/>
          <w:szCs w:val="24"/>
        </w:rPr>
        <w:t>xmax</w:t>
      </w:r>
      <w:proofErr w:type="spellEnd"/>
      <w:r w:rsidRPr="00EF6C0A">
        <w:rPr>
          <w:rFonts w:ascii="Times New Roman" w:eastAsia="Times New Roman" w:hAnsi="Times New Roman" w:cs="Times New Roman"/>
          <w:sz w:val="24"/>
          <w:szCs w:val="24"/>
          <w:lang w:val="ru-RU"/>
        </w:rPr>
        <w:t>⁡−</w:t>
      </w:r>
      <w:proofErr w:type="spellStart"/>
      <w:r w:rsidRPr="00EF6C0A">
        <w:rPr>
          <w:rFonts w:ascii="Times New Roman" w:eastAsia="Times New Roman" w:hAnsi="Times New Roman" w:cs="Times New Roman"/>
          <w:sz w:val="24"/>
          <w:szCs w:val="24"/>
        </w:rPr>
        <w:t>xmin</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R</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w:t>
      </w:r>
      <w:r w:rsidRPr="00EF6C0A">
        <w:rPr>
          <w:rFonts w:ascii="Times New Roman" w:eastAsia="Times New Roman" w:hAnsi="Times New Roman" w:cs="Times New Roman"/>
          <w:sz w:val="24"/>
          <w:szCs w:val="24"/>
        </w:rPr>
        <w:t>max</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w:t>
      </w:r>
      <w:r w:rsidRPr="00EF6C0A">
        <w:rPr>
          <w:rFonts w:ascii="Times New Roman" w:eastAsia="Times New Roman" w:hAnsi="Times New Roman" w:cs="Times New Roman"/>
          <w:sz w:val="24"/>
          <w:szCs w:val="24"/>
        </w:rPr>
        <w:t>min</w:t>
      </w:r>
      <w:r w:rsidRPr="00EF6C0A">
        <w:rPr>
          <w:rFonts w:ascii="Times New Roman" w:eastAsia="Times New Roman" w:hAnsi="Times New Roman" w:cs="Times New Roman"/>
          <w:sz w:val="24"/>
          <w:szCs w:val="24"/>
          <w:lang w:val="ru-RU"/>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Размах — разность между максимальным и минимальным значениями.</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Дисперсия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2=∑</w:t>
      </w:r>
      <w:proofErr w:type="spellStart"/>
      <w:r w:rsidRPr="00EF6C0A">
        <w:rPr>
          <w:rFonts w:ascii="Times New Roman" w:eastAsia="Times New Roman" w:hAnsi="Times New Roman" w:cs="Times New Roman"/>
          <w:sz w:val="24"/>
          <w:szCs w:val="24"/>
        </w:rPr>
        <w:t>i</w:t>
      </w:r>
      <w:proofErr w:type="spellEnd"/>
      <w:r w:rsidRPr="00EF6C0A">
        <w:rPr>
          <w:rFonts w:ascii="Times New Roman" w:eastAsia="Times New Roman" w:hAnsi="Times New Roman" w:cs="Times New Roman"/>
          <w:sz w:val="24"/>
          <w:szCs w:val="24"/>
          <w:lang w:val="ru-RU"/>
        </w:rPr>
        <w:t>=1</w:t>
      </w:r>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xi</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ˉ)2</w:t>
      </w:r>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−1</w:t>
      </w: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^2=\</w:t>
      </w:r>
      <w:proofErr w:type="spellStart"/>
      <w:r w:rsidRPr="00EF6C0A">
        <w:rPr>
          <w:rFonts w:ascii="Times New Roman" w:eastAsia="Times New Roman" w:hAnsi="Times New Roman" w:cs="Times New Roman"/>
          <w:sz w:val="24"/>
          <w:szCs w:val="24"/>
        </w:rPr>
        <w:t>frac</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sum</w:t>
      </w:r>
      <w:r w:rsidRPr="00EF6C0A">
        <w:rPr>
          <w:rFonts w:ascii="Times New Roman" w:eastAsia="Times New Roman" w:hAnsi="Times New Roman" w:cs="Times New Roman"/>
          <w:sz w:val="24"/>
          <w:szCs w:val="24"/>
          <w:lang w:val="ru-RU"/>
        </w:rPr>
        <w:t>_{</w:t>
      </w:r>
      <w:proofErr w:type="spellStart"/>
      <w:r w:rsidRPr="00EF6C0A">
        <w:rPr>
          <w:rFonts w:ascii="Times New Roman" w:eastAsia="Times New Roman" w:hAnsi="Times New Roman" w:cs="Times New Roman"/>
          <w:sz w:val="24"/>
          <w:szCs w:val="24"/>
        </w:rPr>
        <w:t>i</w:t>
      </w:r>
      <w:proofErr w:type="spellEnd"/>
      <w:r w:rsidRPr="00EF6C0A">
        <w:rPr>
          <w:rFonts w:ascii="Times New Roman" w:eastAsia="Times New Roman" w:hAnsi="Times New Roman" w:cs="Times New Roman"/>
          <w:sz w:val="24"/>
          <w:szCs w:val="24"/>
          <w:lang w:val="ru-RU"/>
        </w:rPr>
        <w:t>=</w:t>
      </w:r>
      <w:proofErr w:type="gramStart"/>
      <w:r w:rsidRPr="00EF6C0A">
        <w:rPr>
          <w:rFonts w:ascii="Times New Roman" w:eastAsia="Times New Roman" w:hAnsi="Times New Roman" w:cs="Times New Roman"/>
          <w:sz w:val="24"/>
          <w:szCs w:val="24"/>
          <w:lang w:val="ru-RU"/>
        </w:rPr>
        <w:t>1}^</w:t>
      </w:r>
      <w:proofErr w:type="gram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_</w:t>
      </w:r>
      <w:proofErr w:type="spellStart"/>
      <w:r w:rsidRPr="00EF6C0A">
        <w:rPr>
          <w:rFonts w:ascii="Times New Roman" w:eastAsia="Times New Roman" w:hAnsi="Times New Roman" w:cs="Times New Roman"/>
          <w:sz w:val="24"/>
          <w:szCs w:val="24"/>
        </w:rPr>
        <w:t>i</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bar</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x</w:t>
      </w:r>
      <w:r w:rsidRPr="00EF6C0A">
        <w:rPr>
          <w:rFonts w:ascii="Times New Roman" w:eastAsia="Times New Roman" w:hAnsi="Times New Roman" w:cs="Times New Roman"/>
          <w:sz w:val="24"/>
          <w:szCs w:val="24"/>
          <w:lang w:val="ru-RU"/>
        </w:rPr>
        <w:t>})^2}{</w:t>
      </w:r>
      <w:r w:rsidRPr="00EF6C0A">
        <w:rPr>
          <w:rFonts w:ascii="Times New Roman" w:eastAsia="Times New Roman" w:hAnsi="Times New Roman" w:cs="Times New Roman"/>
          <w:sz w:val="24"/>
          <w:szCs w:val="24"/>
        </w:rPr>
        <w:t>n</w:t>
      </w:r>
      <w:r w:rsidRPr="00EF6C0A">
        <w:rPr>
          <w:rFonts w:ascii="Times New Roman" w:eastAsia="Times New Roman" w:hAnsi="Times New Roman" w:cs="Times New Roman"/>
          <w:sz w:val="24"/>
          <w:szCs w:val="24"/>
          <w:lang w:val="ru-RU"/>
        </w:rPr>
        <w:t>-1}</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 xml:space="preserve">Среднее </w:t>
      </w:r>
      <w:proofErr w:type="spellStart"/>
      <w:r w:rsidRPr="00EF6C0A">
        <w:rPr>
          <w:rFonts w:ascii="Times New Roman" w:eastAsia="Times New Roman" w:hAnsi="Times New Roman" w:cs="Times New Roman"/>
          <w:b/>
          <w:bCs/>
          <w:sz w:val="27"/>
          <w:szCs w:val="27"/>
          <w:lang w:val="ru-RU"/>
        </w:rPr>
        <w:t>квадратическое</w:t>
      </w:r>
      <w:proofErr w:type="spellEnd"/>
      <w:r w:rsidRPr="00EF6C0A">
        <w:rPr>
          <w:rFonts w:ascii="Times New Roman" w:eastAsia="Times New Roman" w:hAnsi="Times New Roman" w:cs="Times New Roman"/>
          <w:b/>
          <w:bCs/>
          <w:sz w:val="27"/>
          <w:szCs w:val="27"/>
          <w:lang w:val="ru-RU"/>
        </w:rPr>
        <w:t xml:space="preserve"> отклонение</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2</w:t>
      </w: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w:t>
      </w:r>
      <w:proofErr w:type="spellStart"/>
      <w:r w:rsidRPr="00EF6C0A">
        <w:rPr>
          <w:rFonts w:ascii="Times New Roman" w:eastAsia="Times New Roman" w:hAnsi="Times New Roman" w:cs="Times New Roman"/>
          <w:sz w:val="24"/>
          <w:szCs w:val="24"/>
        </w:rPr>
        <w:t>sqrt</w:t>
      </w:r>
      <w:proofErr w:type="spellEnd"/>
      <w:r w:rsidRPr="00EF6C0A">
        <w:rPr>
          <w:rFonts w:ascii="Times New Roman" w:eastAsia="Times New Roman" w:hAnsi="Times New Roman" w:cs="Times New Roman"/>
          <w:sz w:val="24"/>
          <w:szCs w:val="24"/>
          <w:lang w:val="ru-RU"/>
        </w:rPr>
        <w:t>{</w:t>
      </w:r>
      <w:r w:rsidRPr="00EF6C0A">
        <w:rPr>
          <w:rFonts w:ascii="Times New Roman" w:eastAsia="Times New Roman" w:hAnsi="Times New Roman" w:cs="Times New Roman"/>
          <w:sz w:val="24"/>
          <w:szCs w:val="24"/>
        </w:rPr>
        <w:t>s</w:t>
      </w:r>
      <w:r w:rsidRPr="00EF6C0A">
        <w:rPr>
          <w:rFonts w:ascii="Times New Roman" w:eastAsia="Times New Roman" w:hAnsi="Times New Roman" w:cs="Times New Roman"/>
          <w:sz w:val="24"/>
          <w:szCs w:val="24"/>
          <w:lang w:val="ru-RU"/>
        </w:rPr>
        <w:t>^2}</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больше стандартное отклонение, тем выше разброс результатов.</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17. Вариация</w:t>
      </w:r>
    </w:p>
    <w:p w:rsidR="00EF6C0A" w:rsidRPr="00EF6C0A" w:rsidRDefault="00EF6C0A" w:rsidP="00EF6C0A">
      <w:pPr>
        <w:spacing w:after="0" w:line="240" w:lineRule="auto"/>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lang w:val="ru-RU"/>
        </w:rPr>
        <w:t xml:space="preserve">Даже при стабильном производстве изделия не бывают абсолютно одинаковыми. </w:t>
      </w:r>
      <w:proofErr w:type="spellStart"/>
      <w:r w:rsidRPr="00EF6C0A">
        <w:rPr>
          <w:rFonts w:ascii="Times New Roman" w:eastAsia="Times New Roman" w:hAnsi="Times New Roman" w:cs="Times New Roman"/>
          <w:sz w:val="24"/>
          <w:szCs w:val="24"/>
        </w:rPr>
        <w:t>Различия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возникают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из-за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колебаний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свойств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сырья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износа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инструмента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изменения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температуры</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влажности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погрешности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различий</w:t>
      </w:r>
      <w:proofErr w:type="spellEnd"/>
      <w:r w:rsidRPr="00EF6C0A">
        <w:rPr>
          <w:rFonts w:ascii="Times New Roman" w:eastAsia="Times New Roman" w:hAnsi="Times New Roman" w:cs="Times New Roman"/>
          <w:sz w:val="24"/>
          <w:szCs w:val="24"/>
        </w:rPr>
        <w:t xml:space="preserve"> в </w:t>
      </w:r>
      <w:proofErr w:type="spellStart"/>
      <w:r w:rsidRPr="00EF6C0A">
        <w:rPr>
          <w:rFonts w:ascii="Times New Roman" w:eastAsia="Times New Roman" w:hAnsi="Times New Roman" w:cs="Times New Roman"/>
          <w:sz w:val="24"/>
          <w:szCs w:val="24"/>
        </w:rPr>
        <w:t>действиях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операторов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вибрации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оборудования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изменения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режимов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обработки</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Вариация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бывает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вызвана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1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обычными причинами</w:t>
      </w:r>
      <w:r w:rsidRPr="00EF6C0A">
        <w:rPr>
          <w:rFonts w:ascii="Times New Roman" w:eastAsia="Times New Roman" w:hAnsi="Times New Roman" w:cs="Times New Roman"/>
          <w:sz w:val="24"/>
          <w:szCs w:val="24"/>
          <w:lang w:val="ru-RU"/>
        </w:rPr>
        <w:t>, постоянно присущими процессу;</w:t>
      </w:r>
    </w:p>
    <w:p w:rsidR="00EF6C0A" w:rsidRPr="00EF6C0A" w:rsidRDefault="00EF6C0A" w:rsidP="00EF6C0A">
      <w:pPr>
        <w:numPr>
          <w:ilvl w:val="0"/>
          <w:numId w:val="1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особыми причинами</w:t>
      </w:r>
      <w:r w:rsidRPr="00EF6C0A">
        <w:rPr>
          <w:rFonts w:ascii="Times New Roman" w:eastAsia="Times New Roman" w:hAnsi="Times New Roman" w:cs="Times New Roman"/>
          <w:sz w:val="24"/>
          <w:szCs w:val="24"/>
          <w:lang w:val="ru-RU"/>
        </w:rPr>
        <w:t>, возникающими из-за конкретного нарушения.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Обычная причина — небольшой естественный разброс размеров. Особая причина — поломка инструмента, неправильная настройка станка или применение неподходящего материала.</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18. Статистическое управление процессами</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Статистическое управление процессами, или </w:t>
      </w:r>
      <w:r w:rsidRPr="00EF6C0A">
        <w:rPr>
          <w:rFonts w:ascii="Times New Roman" w:eastAsia="Times New Roman" w:hAnsi="Times New Roman" w:cs="Times New Roman"/>
          <w:sz w:val="24"/>
          <w:szCs w:val="24"/>
        </w:rPr>
        <w:t>SPC</w:t>
      </w:r>
      <w:r w:rsidRPr="00EF6C0A">
        <w:rPr>
          <w:rFonts w:ascii="Times New Roman" w:eastAsia="Times New Roman" w:hAnsi="Times New Roman" w:cs="Times New Roman"/>
          <w:sz w:val="24"/>
          <w:szCs w:val="24"/>
          <w:lang w:val="ru-RU"/>
        </w:rPr>
        <w:t>, представляет собой применение статистических методов для наблюдения за процессом, выявления отклонений и поддержания его стабильности.</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Главным инструментом </w:t>
      </w:r>
      <w:r w:rsidRPr="00EF6C0A">
        <w:rPr>
          <w:rFonts w:ascii="Times New Roman" w:eastAsia="Times New Roman" w:hAnsi="Times New Roman" w:cs="Times New Roman"/>
          <w:sz w:val="24"/>
          <w:szCs w:val="24"/>
        </w:rPr>
        <w:t>SPC</w:t>
      </w:r>
      <w:r w:rsidRPr="00EF6C0A">
        <w:rPr>
          <w:rFonts w:ascii="Times New Roman" w:eastAsia="Times New Roman" w:hAnsi="Times New Roman" w:cs="Times New Roman"/>
          <w:sz w:val="24"/>
          <w:szCs w:val="24"/>
          <w:lang w:val="ru-RU"/>
        </w:rPr>
        <w:t xml:space="preserve"> являются контрольные карты.</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карту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наносят</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центральную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линию</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верхнюю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границу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нижнюю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границу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последовательные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наблюдений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Выход точки за контрольную границу или появление неслучайной последовательности точек может указывать на особую причину изменения процесса.</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Важно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различать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границы допуска</w:t>
      </w:r>
      <w:r w:rsidRPr="00EF6C0A">
        <w:rPr>
          <w:rFonts w:ascii="Times New Roman" w:eastAsia="Times New Roman" w:hAnsi="Times New Roman" w:cs="Times New Roman"/>
          <w:sz w:val="24"/>
          <w:szCs w:val="24"/>
          <w:lang w:val="ru-RU"/>
        </w:rPr>
        <w:t xml:space="preserve"> — требования к продукции;</w:t>
      </w:r>
    </w:p>
    <w:p w:rsidR="00EF6C0A" w:rsidRPr="00EF6C0A" w:rsidRDefault="00EF6C0A" w:rsidP="00EF6C0A">
      <w:pPr>
        <w:numPr>
          <w:ilvl w:val="0"/>
          <w:numId w:val="2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lastRenderedPageBreak/>
        <w:t>контрольные границы</w:t>
      </w:r>
      <w:r w:rsidRPr="00EF6C0A">
        <w:rPr>
          <w:rFonts w:ascii="Times New Roman" w:eastAsia="Times New Roman" w:hAnsi="Times New Roman" w:cs="Times New Roman"/>
          <w:sz w:val="24"/>
          <w:szCs w:val="24"/>
          <w:lang w:val="ru-RU"/>
        </w:rPr>
        <w:t xml:space="preserve"> — статистические характеристики процесса.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Процесс может находиться в статистически управляемом состоянии, но производить продукцию за пределами допуска. Это означает, что он стабилен, однако его возможностей недостаточно для выполнения требований.</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19. Приемочный контроль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Статистический приемочный контроль применяется для решения вопроса о принятии или отклонении партии продукции по результатам проверки выборки.</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Основные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элементы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плана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объем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партии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объем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выборки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приемочное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число</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браковочное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число</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уровень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приемлемого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правила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отбора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единиц</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Если количество несоответствующих единиц не превышает приемочного числа, партию принимают. Если достигает браковочного числа, партию отклоняют или назначают дополнительную проверку.</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Выборочный контроль связан с двумя рисками:</w:t>
      </w:r>
    </w:p>
    <w:p w:rsidR="00EF6C0A" w:rsidRPr="00EF6C0A" w:rsidRDefault="00EF6C0A" w:rsidP="00EF6C0A">
      <w:pPr>
        <w:numPr>
          <w:ilvl w:val="0"/>
          <w:numId w:val="2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риск поставщика</w:t>
      </w:r>
      <w:r w:rsidRPr="00EF6C0A">
        <w:rPr>
          <w:rFonts w:ascii="Times New Roman" w:eastAsia="Times New Roman" w:hAnsi="Times New Roman" w:cs="Times New Roman"/>
          <w:sz w:val="24"/>
          <w:szCs w:val="24"/>
          <w:lang w:val="ru-RU"/>
        </w:rPr>
        <w:t xml:space="preserve"> — вероятность отклонить фактически приемлемую партию;</w:t>
      </w:r>
    </w:p>
    <w:p w:rsidR="00EF6C0A" w:rsidRPr="00EF6C0A" w:rsidRDefault="00EF6C0A" w:rsidP="00EF6C0A">
      <w:pPr>
        <w:numPr>
          <w:ilvl w:val="0"/>
          <w:numId w:val="2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риск потребителя</w:t>
      </w:r>
      <w:r w:rsidRPr="00EF6C0A">
        <w:rPr>
          <w:rFonts w:ascii="Times New Roman" w:eastAsia="Times New Roman" w:hAnsi="Times New Roman" w:cs="Times New Roman"/>
          <w:sz w:val="24"/>
          <w:szCs w:val="24"/>
          <w:lang w:val="ru-RU"/>
        </w:rPr>
        <w:t xml:space="preserve"> — вероятность принять фактически неудовлетворительную партию.</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Следовательно, выборочный контроль не гарантирует абсолютной безошибочности решения.</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20. Семь основных инструментов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Для анализа данных и причин проблем часто применяют:</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Контрольный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листок</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Гистограмму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Диаграмму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Парето</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Причинно-следственную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диаграмму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Исикавы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Диаграмму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рассеяния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карту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4"/>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Стратификацию данных или блок-схему процесса.</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Пример применения диаграммы Парето</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Предприятие зарегистрировало следующие дефекты: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7"/>
        <w:gridCol w:w="1358"/>
      </w:tblGrid>
      <w:tr w:rsidR="00EF6C0A" w:rsidRPr="00EF6C0A" w:rsidTr="00EF6C0A">
        <w:trPr>
          <w:tblHeader/>
          <w:tblCellSpacing w:w="15" w:type="dxa"/>
        </w:trPr>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Вид</w:t>
            </w:r>
            <w:proofErr w:type="spellEnd"/>
            <w:r w:rsidRPr="00EF6C0A">
              <w:rPr>
                <w:rFonts w:ascii="Times New Roman" w:eastAsia="Times New Roman" w:hAnsi="Times New Roman" w:cs="Times New Roman"/>
                <w:b/>
                <w:bCs/>
                <w:sz w:val="24"/>
                <w:szCs w:val="24"/>
              </w:rPr>
              <w:t xml:space="preserve"> </w:t>
            </w:r>
            <w:proofErr w:type="spellStart"/>
            <w:r w:rsidRPr="00EF6C0A">
              <w:rPr>
                <w:rFonts w:ascii="Times New Roman" w:eastAsia="Times New Roman" w:hAnsi="Times New Roman" w:cs="Times New Roman"/>
                <w:b/>
                <w:bCs/>
                <w:sz w:val="24"/>
                <w:szCs w:val="24"/>
              </w:rPr>
              <w:t>дефекта</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Количество</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Царапины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корпуса</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rPr>
              <w:t>48</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Неправильная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маркировка</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rPr>
              <w:t>25</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Неисправность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выключателя</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rPr>
              <w:t>14</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Повреждение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упаковки</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rPr>
              <w:t>8</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Другие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дефекты</w:t>
            </w:r>
            <w:proofErr w:type="spellEnd"/>
          </w:p>
        </w:tc>
        <w:tc>
          <w:tcPr>
            <w:tcW w:w="0" w:type="auto"/>
            <w:vAlign w:val="center"/>
            <w:hideMark/>
          </w:tcPr>
          <w:p w:rsidR="00EF6C0A" w:rsidRPr="00EF6C0A" w:rsidRDefault="00EF6C0A" w:rsidP="00EF6C0A">
            <w:pPr>
              <w:spacing w:after="0" w:line="240" w:lineRule="auto"/>
              <w:jc w:val="right"/>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rPr>
              <w:t>5</w:t>
            </w:r>
          </w:p>
        </w:tc>
      </w:tr>
    </w:tbl>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Диаграмма Парето позволяет расположить причины по убыванию частоты и определить, устранение каких проблем даст наибольший результат.</w:t>
      </w: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1.2. Комплексное решение проблемы контроля и управления качеством</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21. Системный подход к качеству</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Комплексное управление качеством означает согласованное воздействие на:</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lastRenderedPageBreak/>
        <w:t>персонал</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материалы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оборудование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методы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работы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измерения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производственную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среду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поставщиков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информационные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потоки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5"/>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процессы хранения, доставки и обслуживания.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Нельзя устойчиво повысить качество, воздействуя только на один элемент. Например, усиление итогового контроля не компенсирует ошибки проектирования или применение нестабильного сырья.</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22. Управление качеством на протяжении жизненного цикла</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Качество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формируется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поэтапно</w:t>
      </w:r>
      <w:proofErr w:type="spellEnd"/>
      <w:r w:rsidRPr="00EF6C0A">
        <w:rPr>
          <w:rFonts w:ascii="Times New Roman" w:eastAsia="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8"/>
        <w:gridCol w:w="6981"/>
      </w:tblGrid>
      <w:tr w:rsidR="00EF6C0A" w:rsidRPr="00EF6C0A" w:rsidTr="00EF6C0A">
        <w:trPr>
          <w:tblHeader/>
          <w:tblCellSpacing w:w="15" w:type="dxa"/>
        </w:trPr>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Этап</w:t>
            </w:r>
            <w:proofErr w:type="spellEnd"/>
          </w:p>
        </w:tc>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lang w:val="ru-RU"/>
              </w:rPr>
            </w:pPr>
            <w:r w:rsidRPr="00EF6C0A">
              <w:rPr>
                <w:rFonts w:ascii="Times New Roman" w:eastAsia="Times New Roman" w:hAnsi="Times New Roman" w:cs="Times New Roman"/>
                <w:b/>
                <w:bCs/>
                <w:sz w:val="24"/>
                <w:szCs w:val="24"/>
                <w:lang w:val="ru-RU"/>
              </w:rPr>
              <w:t>Основные задачи в области качества</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Исследование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рынка</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Определение потребностей и ожиданий потребителей</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Проектирование</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Установление характеристик, допусков и требований безопасности</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Закупки</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Оценка поставщиков, входной контроль сырья и комплектующих</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Подготовка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производства</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Разработка технологии, инструкций и методов контроля</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Производство</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Операционный контроль и статистическое регулирование</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Приемка</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Проверка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соответствия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готовой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Упаковка</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хранение</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Предупреждение повреждений и потери свойств</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Транспортирование</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Сохранение качества в процессе доставки</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Реализация</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Правильное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информирование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потребителя</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Эксплуатация</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надежности</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безопасности</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Сервис</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Ремонт, техническая поддержка, работа с обращениями</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Утилизация</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Выполнение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экологических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требований</w:t>
            </w:r>
            <w:proofErr w:type="spellEnd"/>
          </w:p>
        </w:tc>
      </w:tr>
    </w:tbl>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Обратная связь от потребителя должна поступать в подразделения проектирования, производства и закупок. Жалобы и возвраты рассматриваются не только как негативное событие, но и как источник данных для улучшения.</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23. «Петля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Жизненный цикл можно </w:t>
      </w:r>
      <w:proofErr w:type="gramStart"/>
      <w:r w:rsidRPr="00EF6C0A">
        <w:rPr>
          <w:rFonts w:ascii="Times New Roman" w:eastAsia="Times New Roman" w:hAnsi="Times New Roman" w:cs="Times New Roman"/>
          <w:sz w:val="24"/>
          <w:szCs w:val="24"/>
          <w:lang w:val="ru-RU"/>
        </w:rPr>
        <w:t>представить</w:t>
      </w:r>
      <w:proofErr w:type="gramEnd"/>
      <w:r w:rsidRPr="00EF6C0A">
        <w:rPr>
          <w:rFonts w:ascii="Times New Roman" w:eastAsia="Times New Roman" w:hAnsi="Times New Roman" w:cs="Times New Roman"/>
          <w:sz w:val="24"/>
          <w:szCs w:val="24"/>
          <w:lang w:val="ru-RU"/>
        </w:rPr>
        <w:t xml:space="preserve"> как замкнутую петлю:</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rPr>
        <w:t>flowchart</w:t>
      </w: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TD</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proofErr w:type="gramStart"/>
      <w:r w:rsidRPr="00EF6C0A">
        <w:rPr>
          <w:rFonts w:ascii="Courier New" w:eastAsia="Times New Roman" w:hAnsi="Courier New" w:cs="Courier New"/>
          <w:sz w:val="20"/>
          <w:szCs w:val="20"/>
        </w:rPr>
        <w:t>A</w:t>
      </w:r>
      <w:r w:rsidRPr="00EF6C0A">
        <w:rPr>
          <w:rFonts w:ascii="Courier New" w:eastAsia="Times New Roman" w:hAnsi="Courier New" w:cs="Courier New"/>
          <w:sz w:val="20"/>
          <w:szCs w:val="20"/>
          <w:lang w:val="ru-RU"/>
        </w:rPr>
        <w:t>[</w:t>
      </w:r>
      <w:proofErr w:type="gramEnd"/>
      <w:r w:rsidRPr="00EF6C0A">
        <w:rPr>
          <w:rFonts w:ascii="Courier New" w:eastAsia="Times New Roman" w:hAnsi="Courier New" w:cs="Courier New"/>
          <w:sz w:val="20"/>
          <w:szCs w:val="20"/>
          <w:lang w:val="ru-RU"/>
        </w:rPr>
        <w:t xml:space="preserve">"Потребности потребителя"] --&gt; </w:t>
      </w:r>
      <w:r w:rsidRPr="00EF6C0A">
        <w:rPr>
          <w:rFonts w:ascii="Courier New" w:eastAsia="Times New Roman" w:hAnsi="Courier New" w:cs="Courier New"/>
          <w:sz w:val="20"/>
          <w:szCs w:val="20"/>
        </w:rPr>
        <w:t>B</w:t>
      </w:r>
      <w:r w:rsidRPr="00EF6C0A">
        <w:rPr>
          <w:rFonts w:ascii="Courier New" w:eastAsia="Times New Roman" w:hAnsi="Courier New" w:cs="Courier New"/>
          <w:sz w:val="20"/>
          <w:szCs w:val="20"/>
          <w:lang w:val="ru-RU"/>
        </w:rPr>
        <w:t>["Проектирование"]</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B</w:t>
      </w:r>
      <w:r w:rsidRPr="00EF6C0A">
        <w:rPr>
          <w:rFonts w:ascii="Courier New" w:eastAsia="Times New Roman" w:hAnsi="Courier New" w:cs="Courier New"/>
          <w:sz w:val="20"/>
          <w:szCs w:val="20"/>
          <w:lang w:val="ru-RU"/>
        </w:rPr>
        <w:t xml:space="preserve"> --&gt; </w:t>
      </w:r>
      <w:proofErr w:type="gramStart"/>
      <w:r w:rsidRPr="00EF6C0A">
        <w:rPr>
          <w:rFonts w:ascii="Courier New" w:eastAsia="Times New Roman" w:hAnsi="Courier New" w:cs="Courier New"/>
          <w:sz w:val="20"/>
          <w:szCs w:val="20"/>
        </w:rPr>
        <w:t>C</w:t>
      </w:r>
      <w:r w:rsidRPr="00EF6C0A">
        <w:rPr>
          <w:rFonts w:ascii="Courier New" w:eastAsia="Times New Roman" w:hAnsi="Courier New" w:cs="Courier New"/>
          <w:sz w:val="20"/>
          <w:szCs w:val="20"/>
          <w:lang w:val="ru-RU"/>
        </w:rPr>
        <w:t>[</w:t>
      </w:r>
      <w:proofErr w:type="gramEnd"/>
      <w:r w:rsidRPr="00EF6C0A">
        <w:rPr>
          <w:rFonts w:ascii="Courier New" w:eastAsia="Times New Roman" w:hAnsi="Courier New" w:cs="Courier New"/>
          <w:sz w:val="20"/>
          <w:szCs w:val="20"/>
          <w:lang w:val="ru-RU"/>
        </w:rPr>
        <w:t>"Закупки и производство"]</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C</w:t>
      </w:r>
      <w:r w:rsidRPr="00EF6C0A">
        <w:rPr>
          <w:rFonts w:ascii="Courier New" w:eastAsia="Times New Roman" w:hAnsi="Courier New" w:cs="Courier New"/>
          <w:sz w:val="20"/>
          <w:szCs w:val="20"/>
          <w:lang w:val="ru-RU"/>
        </w:rPr>
        <w:t xml:space="preserve"> --&gt; </w:t>
      </w:r>
      <w:proofErr w:type="gramStart"/>
      <w:r w:rsidRPr="00EF6C0A">
        <w:rPr>
          <w:rFonts w:ascii="Courier New" w:eastAsia="Times New Roman" w:hAnsi="Courier New" w:cs="Courier New"/>
          <w:sz w:val="20"/>
          <w:szCs w:val="20"/>
        </w:rPr>
        <w:t>D</w:t>
      </w:r>
      <w:r w:rsidRPr="00EF6C0A">
        <w:rPr>
          <w:rFonts w:ascii="Courier New" w:eastAsia="Times New Roman" w:hAnsi="Courier New" w:cs="Courier New"/>
          <w:sz w:val="20"/>
          <w:szCs w:val="20"/>
          <w:lang w:val="ru-RU"/>
        </w:rPr>
        <w:t>[</w:t>
      </w:r>
      <w:proofErr w:type="gramEnd"/>
      <w:r w:rsidRPr="00EF6C0A">
        <w:rPr>
          <w:rFonts w:ascii="Courier New" w:eastAsia="Times New Roman" w:hAnsi="Courier New" w:cs="Courier New"/>
          <w:sz w:val="20"/>
          <w:szCs w:val="20"/>
          <w:lang w:val="ru-RU"/>
        </w:rPr>
        <w:t>"Контроль и поставка"]</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D</w:t>
      </w:r>
      <w:r w:rsidRPr="00EF6C0A">
        <w:rPr>
          <w:rFonts w:ascii="Courier New" w:eastAsia="Times New Roman" w:hAnsi="Courier New" w:cs="Courier New"/>
          <w:sz w:val="20"/>
          <w:szCs w:val="20"/>
          <w:lang w:val="ru-RU"/>
        </w:rPr>
        <w:t xml:space="preserve"> --&gt; </w:t>
      </w:r>
      <w:proofErr w:type="gramStart"/>
      <w:r w:rsidRPr="00EF6C0A">
        <w:rPr>
          <w:rFonts w:ascii="Courier New" w:eastAsia="Times New Roman" w:hAnsi="Courier New" w:cs="Courier New"/>
          <w:sz w:val="20"/>
          <w:szCs w:val="20"/>
        </w:rPr>
        <w:t>E</w:t>
      </w:r>
      <w:r w:rsidRPr="00EF6C0A">
        <w:rPr>
          <w:rFonts w:ascii="Courier New" w:eastAsia="Times New Roman" w:hAnsi="Courier New" w:cs="Courier New"/>
          <w:sz w:val="20"/>
          <w:szCs w:val="20"/>
          <w:lang w:val="ru-RU"/>
        </w:rPr>
        <w:t>[</w:t>
      </w:r>
      <w:proofErr w:type="gramEnd"/>
      <w:r w:rsidRPr="00EF6C0A">
        <w:rPr>
          <w:rFonts w:ascii="Courier New" w:eastAsia="Times New Roman" w:hAnsi="Courier New" w:cs="Courier New"/>
          <w:sz w:val="20"/>
          <w:szCs w:val="20"/>
          <w:lang w:val="ru-RU"/>
        </w:rPr>
        <w:t>"Эксплуатация и сервис"]</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E</w:t>
      </w:r>
      <w:r w:rsidRPr="00EF6C0A">
        <w:rPr>
          <w:rFonts w:ascii="Courier New" w:eastAsia="Times New Roman" w:hAnsi="Courier New" w:cs="Courier New"/>
          <w:sz w:val="20"/>
          <w:szCs w:val="20"/>
          <w:lang w:val="ru-RU"/>
        </w:rPr>
        <w:t xml:space="preserve"> --&gt; </w:t>
      </w:r>
      <w:proofErr w:type="gramStart"/>
      <w:r w:rsidRPr="00EF6C0A">
        <w:rPr>
          <w:rFonts w:ascii="Courier New" w:eastAsia="Times New Roman" w:hAnsi="Courier New" w:cs="Courier New"/>
          <w:sz w:val="20"/>
          <w:szCs w:val="20"/>
        </w:rPr>
        <w:t>F</w:t>
      </w:r>
      <w:r w:rsidRPr="00EF6C0A">
        <w:rPr>
          <w:rFonts w:ascii="Courier New" w:eastAsia="Times New Roman" w:hAnsi="Courier New" w:cs="Courier New"/>
          <w:sz w:val="20"/>
          <w:szCs w:val="20"/>
          <w:lang w:val="ru-RU"/>
        </w:rPr>
        <w:t>[</w:t>
      </w:r>
      <w:proofErr w:type="gramEnd"/>
      <w:r w:rsidRPr="00EF6C0A">
        <w:rPr>
          <w:rFonts w:ascii="Courier New" w:eastAsia="Times New Roman" w:hAnsi="Courier New" w:cs="Courier New"/>
          <w:sz w:val="20"/>
          <w:szCs w:val="20"/>
          <w:lang w:val="ru-RU"/>
        </w:rPr>
        <w:t>"Отзывы и данные"]</w:t>
      </w:r>
    </w:p>
    <w:p w:rsidR="00EF6C0A" w:rsidRPr="00EF6C0A" w:rsidRDefault="00EF6C0A" w:rsidP="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ru-RU"/>
        </w:rPr>
      </w:pPr>
      <w:r w:rsidRPr="00EF6C0A">
        <w:rPr>
          <w:rFonts w:ascii="Courier New" w:eastAsia="Times New Roman" w:hAnsi="Courier New" w:cs="Courier New"/>
          <w:sz w:val="20"/>
          <w:szCs w:val="20"/>
          <w:lang w:val="ru-RU"/>
        </w:rPr>
        <w:t xml:space="preserve">    </w:t>
      </w:r>
      <w:r w:rsidRPr="00EF6C0A">
        <w:rPr>
          <w:rFonts w:ascii="Courier New" w:eastAsia="Times New Roman" w:hAnsi="Courier New" w:cs="Courier New"/>
          <w:sz w:val="20"/>
          <w:szCs w:val="20"/>
        </w:rPr>
        <w:t>F</w:t>
      </w:r>
      <w:r w:rsidRPr="00EF6C0A">
        <w:rPr>
          <w:rFonts w:ascii="Courier New" w:eastAsia="Times New Roman" w:hAnsi="Courier New" w:cs="Courier New"/>
          <w:sz w:val="20"/>
          <w:szCs w:val="20"/>
          <w:lang w:val="ru-RU"/>
        </w:rPr>
        <w:t xml:space="preserve"> --&gt; </w:t>
      </w:r>
      <w:r w:rsidRPr="00EF6C0A">
        <w:rPr>
          <w:rFonts w:ascii="Courier New" w:eastAsia="Times New Roman" w:hAnsi="Courier New" w:cs="Courier New"/>
          <w:sz w:val="20"/>
          <w:szCs w:val="20"/>
        </w:rPr>
        <w:t>A</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Замкнутость означает, что информация об эксплуатации используется при разработке следующей версии продукции или изменении действующего процесса.</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24. Контроль качества технологического процесса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должен быть организован не только на выходе, но и внутри процесса.</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Входной контроль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Проверяются сырье, материалы, комплектующие и документация поставщика.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Цель — не допустить использования несоответствующих ресурсов.</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Операционный контроль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Проводится во время выполнения технологических операций.</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Примеры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температуры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измерение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размеров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после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обработки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проверка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момента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затяжки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состава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смеси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визуальная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проверка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соединения</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Операционный контроль позволяет обнаружить отклонение до того, как оно затронет большое количество продукции.</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Приемочный контроль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Проводится после завершения производства для принятия решения о пригодности готовой продукции.</w:t>
      </w:r>
    </w:p>
    <w:p w:rsidR="00EF6C0A" w:rsidRPr="00EF6C0A" w:rsidRDefault="00EF6C0A" w:rsidP="00EF6C0A">
      <w:pPr>
        <w:spacing w:after="0" w:line="240" w:lineRule="auto"/>
        <w:outlineLvl w:val="2"/>
        <w:rPr>
          <w:rFonts w:ascii="Times New Roman" w:eastAsia="Times New Roman" w:hAnsi="Times New Roman" w:cs="Times New Roman"/>
          <w:b/>
          <w:bCs/>
          <w:sz w:val="27"/>
          <w:szCs w:val="27"/>
          <w:lang w:val="ru-RU"/>
        </w:rPr>
      </w:pPr>
      <w:r w:rsidRPr="00EF6C0A">
        <w:rPr>
          <w:rFonts w:ascii="Times New Roman" w:eastAsia="Times New Roman" w:hAnsi="Times New Roman" w:cs="Times New Roman"/>
          <w:b/>
          <w:bCs/>
          <w:sz w:val="27"/>
          <w:szCs w:val="27"/>
          <w:lang w:val="ru-RU"/>
        </w:rPr>
        <w:t>Инспекционный контроль</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Оценивает эффективность ранее выполненного контроля и соблюдение установленных правил.</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25. Принцип предупреждения несоответствий</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Итоговый контроль отделяет годную продукцию от негодной, но сам по себе не улучшает процесс.</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Более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эффективная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последовательность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Определить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требования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Выявить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риски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Установить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критические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параметры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Организовать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Установить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критерии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вмешательства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Обнаруживать тенденции до появления брака.</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Устранять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отклонений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Проверять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результативность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принятых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мер</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Таким образом, организация переходит от обнаружения брака к предупреждению его появления.</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 xml:space="preserve">26. Цикл постоянного улучшения </w:t>
      </w:r>
      <w:r w:rsidRPr="00EF6C0A">
        <w:rPr>
          <w:rFonts w:ascii="Times New Roman" w:eastAsia="Times New Roman" w:hAnsi="Times New Roman" w:cs="Times New Roman"/>
          <w:b/>
          <w:bCs/>
          <w:sz w:val="36"/>
          <w:szCs w:val="36"/>
        </w:rPr>
        <w:t>PDCA</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Цикл </w:t>
      </w:r>
      <w:r w:rsidRPr="00EF6C0A">
        <w:rPr>
          <w:rFonts w:ascii="Times New Roman" w:eastAsia="Times New Roman" w:hAnsi="Times New Roman" w:cs="Times New Roman"/>
          <w:sz w:val="24"/>
          <w:szCs w:val="24"/>
        </w:rPr>
        <w:t>PDCA</w:t>
      </w:r>
      <w:r w:rsidRPr="00EF6C0A">
        <w:rPr>
          <w:rFonts w:ascii="Times New Roman" w:eastAsia="Times New Roman" w:hAnsi="Times New Roman" w:cs="Times New Roman"/>
          <w:sz w:val="24"/>
          <w:szCs w:val="24"/>
          <w:lang w:val="ru-RU"/>
        </w:rPr>
        <w:t xml:space="preserve"> включает четыре стадии:</w:t>
      </w:r>
    </w:p>
    <w:p w:rsidR="00EF6C0A" w:rsidRPr="00EF6C0A" w:rsidRDefault="00EF6C0A" w:rsidP="00EF6C0A">
      <w:pPr>
        <w:numPr>
          <w:ilvl w:val="0"/>
          <w:numId w:val="28"/>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rPr>
        <w:t>Plan</w:t>
      </w:r>
      <w:r w:rsidRPr="00EF6C0A">
        <w:rPr>
          <w:rFonts w:ascii="Times New Roman" w:eastAsia="Times New Roman" w:hAnsi="Times New Roman" w:cs="Times New Roman"/>
          <w:b/>
          <w:bCs/>
          <w:sz w:val="24"/>
          <w:szCs w:val="24"/>
          <w:lang w:val="ru-RU"/>
        </w:rPr>
        <w:t xml:space="preserve"> — планируй:</w:t>
      </w:r>
      <w:r w:rsidRPr="00EF6C0A">
        <w:rPr>
          <w:rFonts w:ascii="Times New Roman" w:eastAsia="Times New Roman" w:hAnsi="Times New Roman" w:cs="Times New Roman"/>
          <w:sz w:val="24"/>
          <w:szCs w:val="24"/>
          <w:lang w:val="ru-RU"/>
        </w:rPr>
        <w:t xml:space="preserve"> установи цель, требования, методы и ресурсы;</w:t>
      </w:r>
    </w:p>
    <w:p w:rsidR="00EF6C0A" w:rsidRPr="00EF6C0A" w:rsidRDefault="00EF6C0A" w:rsidP="00EF6C0A">
      <w:pPr>
        <w:numPr>
          <w:ilvl w:val="0"/>
          <w:numId w:val="28"/>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rPr>
        <w:t>Do</w:t>
      </w:r>
      <w:r w:rsidRPr="00EF6C0A">
        <w:rPr>
          <w:rFonts w:ascii="Times New Roman" w:eastAsia="Times New Roman" w:hAnsi="Times New Roman" w:cs="Times New Roman"/>
          <w:b/>
          <w:bCs/>
          <w:sz w:val="24"/>
          <w:szCs w:val="24"/>
          <w:lang w:val="ru-RU"/>
        </w:rPr>
        <w:t xml:space="preserve"> — выполняй:</w:t>
      </w:r>
      <w:r w:rsidRPr="00EF6C0A">
        <w:rPr>
          <w:rFonts w:ascii="Times New Roman" w:eastAsia="Times New Roman" w:hAnsi="Times New Roman" w:cs="Times New Roman"/>
          <w:sz w:val="24"/>
          <w:szCs w:val="24"/>
          <w:lang w:val="ru-RU"/>
        </w:rPr>
        <w:t xml:space="preserve"> реализуй запланированные процессы;</w:t>
      </w:r>
    </w:p>
    <w:p w:rsidR="00EF6C0A" w:rsidRPr="00EF6C0A" w:rsidRDefault="00EF6C0A" w:rsidP="00EF6C0A">
      <w:pPr>
        <w:numPr>
          <w:ilvl w:val="0"/>
          <w:numId w:val="28"/>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rPr>
        <w:t>Check</w:t>
      </w:r>
      <w:r w:rsidRPr="00EF6C0A">
        <w:rPr>
          <w:rFonts w:ascii="Times New Roman" w:eastAsia="Times New Roman" w:hAnsi="Times New Roman" w:cs="Times New Roman"/>
          <w:b/>
          <w:bCs/>
          <w:sz w:val="24"/>
          <w:szCs w:val="24"/>
          <w:lang w:val="ru-RU"/>
        </w:rPr>
        <w:t xml:space="preserve"> — проверяй:</w:t>
      </w:r>
      <w:r w:rsidRPr="00EF6C0A">
        <w:rPr>
          <w:rFonts w:ascii="Times New Roman" w:eastAsia="Times New Roman" w:hAnsi="Times New Roman" w:cs="Times New Roman"/>
          <w:sz w:val="24"/>
          <w:szCs w:val="24"/>
          <w:lang w:val="ru-RU"/>
        </w:rPr>
        <w:t xml:space="preserve"> измеряй и анализируй результаты;</w:t>
      </w:r>
    </w:p>
    <w:p w:rsidR="00EF6C0A" w:rsidRPr="00EF6C0A" w:rsidRDefault="00EF6C0A" w:rsidP="00EF6C0A">
      <w:pPr>
        <w:numPr>
          <w:ilvl w:val="0"/>
          <w:numId w:val="28"/>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rPr>
        <w:t>Act</w:t>
      </w:r>
      <w:r w:rsidRPr="00EF6C0A">
        <w:rPr>
          <w:rFonts w:ascii="Times New Roman" w:eastAsia="Times New Roman" w:hAnsi="Times New Roman" w:cs="Times New Roman"/>
          <w:b/>
          <w:bCs/>
          <w:sz w:val="24"/>
          <w:szCs w:val="24"/>
          <w:lang w:val="ru-RU"/>
        </w:rPr>
        <w:t xml:space="preserve"> — действуй:</w:t>
      </w:r>
      <w:r w:rsidRPr="00EF6C0A">
        <w:rPr>
          <w:rFonts w:ascii="Times New Roman" w:eastAsia="Times New Roman" w:hAnsi="Times New Roman" w:cs="Times New Roman"/>
          <w:sz w:val="24"/>
          <w:szCs w:val="24"/>
          <w:lang w:val="ru-RU"/>
        </w:rPr>
        <w:t xml:space="preserve"> устраняй причины отклонений и закрепляй улучшения.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Пример</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Установлено, что доля дефектов окраски составляет 6%.</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Проведен</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анализ</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Изменены режим сушки и подготовка поверхности.</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Доля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дефектов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снизилась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до</w:t>
      </w:r>
      <w:proofErr w:type="spellEnd"/>
      <w:r w:rsidRPr="00EF6C0A">
        <w:rPr>
          <w:rFonts w:ascii="Times New Roman" w:eastAsia="Times New Roman" w:hAnsi="Times New Roman" w:cs="Times New Roman"/>
          <w:sz w:val="24"/>
          <w:szCs w:val="24"/>
        </w:rPr>
        <w:t xml:space="preserve"> 2%.</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Новый режим закреплен в технологической документации.</w:t>
      </w:r>
    </w:p>
    <w:p w:rsidR="00EF6C0A" w:rsidRPr="00EF6C0A" w:rsidRDefault="00EF6C0A" w:rsidP="00EF6C0A">
      <w:pPr>
        <w:numPr>
          <w:ilvl w:val="0"/>
          <w:numId w:val="2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продолжается для подтверждения устойчивости результата.</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Организация технического контроля</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27. Назначение технического контроля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Технический контроль обеспечивает получение объективной информации о соответствии продукции и процессов установленным требованиям.</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Основные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задачи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предотвращение передачи в производство несоответствующих материалов;</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своевременное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обнаружение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нарушений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предотвращение выпуска опасной или дефектной продукции;</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получение данных для управления процессом;</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анализ</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брака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подтверждение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соответствия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28. Виды технического контроля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Технический контроль классифицируется по нескольким признакам.</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этапу</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процесса</w:t>
      </w:r>
      <w:proofErr w:type="spellEnd"/>
    </w:p>
    <w:p w:rsidR="00EF6C0A" w:rsidRPr="00EF6C0A" w:rsidRDefault="00EF6C0A" w:rsidP="00EF6C0A">
      <w:pPr>
        <w:numPr>
          <w:ilvl w:val="0"/>
          <w:numId w:val="3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входной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операционный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приемочный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инспекционный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полноте</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охвата</w:t>
      </w:r>
      <w:proofErr w:type="spellEnd"/>
    </w:p>
    <w:p w:rsidR="00EF6C0A" w:rsidRPr="00EF6C0A" w:rsidRDefault="00EF6C0A" w:rsidP="00EF6C0A">
      <w:pPr>
        <w:numPr>
          <w:ilvl w:val="0"/>
          <w:numId w:val="3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сплошной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выборочный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характеру</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воздействия</w:t>
      </w:r>
      <w:proofErr w:type="spellEnd"/>
    </w:p>
    <w:p w:rsidR="00EF6C0A" w:rsidRPr="00EF6C0A" w:rsidRDefault="00EF6C0A" w:rsidP="00EF6C0A">
      <w:pPr>
        <w:numPr>
          <w:ilvl w:val="0"/>
          <w:numId w:val="3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разрушающий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неразрушающий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степени</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автоматизации</w:t>
      </w:r>
      <w:proofErr w:type="spellEnd"/>
    </w:p>
    <w:p w:rsidR="00EF6C0A" w:rsidRPr="00EF6C0A" w:rsidRDefault="00EF6C0A" w:rsidP="00EF6C0A">
      <w:pPr>
        <w:numPr>
          <w:ilvl w:val="0"/>
          <w:numId w:val="3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ручной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механизированный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автоматизированный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автоматический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месту</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проведения</w:t>
      </w:r>
      <w:proofErr w:type="spellEnd"/>
    </w:p>
    <w:p w:rsidR="00EF6C0A" w:rsidRPr="00EF6C0A" w:rsidRDefault="00EF6C0A" w:rsidP="00EF6C0A">
      <w:pPr>
        <w:numPr>
          <w:ilvl w:val="0"/>
          <w:numId w:val="3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стационарный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подвижной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летучий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outlineLvl w:val="2"/>
        <w:rPr>
          <w:rFonts w:ascii="Times New Roman" w:eastAsia="Times New Roman" w:hAnsi="Times New Roman" w:cs="Times New Roman"/>
          <w:b/>
          <w:bCs/>
          <w:sz w:val="27"/>
          <w:szCs w:val="27"/>
        </w:rPr>
      </w:pPr>
      <w:proofErr w:type="spellStart"/>
      <w:r w:rsidRPr="00EF6C0A">
        <w:rPr>
          <w:rFonts w:ascii="Times New Roman" w:eastAsia="Times New Roman" w:hAnsi="Times New Roman" w:cs="Times New Roman"/>
          <w:b/>
          <w:bCs/>
          <w:sz w:val="27"/>
          <w:szCs w:val="27"/>
        </w:rPr>
        <w:t>По</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контролируемым</w:t>
      </w:r>
      <w:proofErr w:type="spellEnd"/>
      <w:r w:rsidRPr="00EF6C0A">
        <w:rPr>
          <w:rFonts w:ascii="Times New Roman" w:eastAsia="Times New Roman" w:hAnsi="Times New Roman" w:cs="Times New Roman"/>
          <w:b/>
          <w:bCs/>
          <w:sz w:val="27"/>
          <w:szCs w:val="27"/>
        </w:rPr>
        <w:t xml:space="preserve"> </w:t>
      </w:r>
      <w:proofErr w:type="spellStart"/>
      <w:r w:rsidRPr="00EF6C0A">
        <w:rPr>
          <w:rFonts w:ascii="Times New Roman" w:eastAsia="Times New Roman" w:hAnsi="Times New Roman" w:cs="Times New Roman"/>
          <w:b/>
          <w:bCs/>
          <w:sz w:val="27"/>
          <w:szCs w:val="27"/>
        </w:rPr>
        <w:t>признакам</w:t>
      </w:r>
      <w:proofErr w:type="spellEnd"/>
    </w:p>
    <w:p w:rsidR="00EF6C0A" w:rsidRPr="00EF6C0A" w:rsidRDefault="00EF6C0A" w:rsidP="00EF6C0A">
      <w:pPr>
        <w:numPr>
          <w:ilvl w:val="0"/>
          <w:numId w:val="3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количественный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качественный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альтернативный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 xml:space="preserve">При количественном контроле получают числовое значение, </w:t>
      </w:r>
      <w:proofErr w:type="gramStart"/>
      <w:r w:rsidRPr="00EF6C0A">
        <w:rPr>
          <w:rFonts w:ascii="Times New Roman" w:eastAsia="Times New Roman" w:hAnsi="Times New Roman" w:cs="Times New Roman"/>
          <w:sz w:val="24"/>
          <w:szCs w:val="24"/>
          <w:lang w:val="ru-RU"/>
        </w:rPr>
        <w:t>например</w:t>
      </w:r>
      <w:proofErr w:type="gramEnd"/>
      <w:r w:rsidRPr="00EF6C0A">
        <w:rPr>
          <w:rFonts w:ascii="Times New Roman" w:eastAsia="Times New Roman" w:hAnsi="Times New Roman" w:cs="Times New Roman"/>
          <w:sz w:val="24"/>
          <w:szCs w:val="24"/>
          <w:lang w:val="ru-RU"/>
        </w:rPr>
        <w:t xml:space="preserve"> 20,04 мм. При альтернативном контроле результат относят к одной из категорий: «годен — не годен», «есть дефект — нет дефекта».</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29. Структура службы технического контроля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 промышленном предприятии контроль может осуществляться:</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отделом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технического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производственными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лабораториями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метрологической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службой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испытательными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подразделениями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специалистами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производственных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участков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внутренними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аудиторами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7"/>
        </w:numPr>
        <w:spacing w:after="0" w:line="240" w:lineRule="auto"/>
        <w:ind w:left="0"/>
        <w:rPr>
          <w:rFonts w:ascii="Times New Roman" w:eastAsia="Times New Roman" w:hAnsi="Times New Roman" w:cs="Times New Roman"/>
          <w:sz w:val="24"/>
          <w:szCs w:val="24"/>
          <w:lang w:val="ru-RU"/>
        </w:rPr>
      </w:pPr>
      <w:proofErr w:type="gramStart"/>
      <w:r w:rsidRPr="00EF6C0A">
        <w:rPr>
          <w:rFonts w:ascii="Times New Roman" w:eastAsia="Times New Roman" w:hAnsi="Times New Roman" w:cs="Times New Roman"/>
          <w:sz w:val="24"/>
          <w:szCs w:val="24"/>
          <w:lang w:val="ru-RU"/>
        </w:rPr>
        <w:t>независимыми органами</w:t>
      </w:r>
      <w:proofErr w:type="gramEnd"/>
      <w:r w:rsidRPr="00EF6C0A">
        <w:rPr>
          <w:rFonts w:ascii="Times New Roman" w:eastAsia="Times New Roman" w:hAnsi="Times New Roman" w:cs="Times New Roman"/>
          <w:sz w:val="24"/>
          <w:szCs w:val="24"/>
          <w:lang w:val="ru-RU"/>
        </w:rPr>
        <w:t xml:space="preserve"> по оценке соответствия.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Наличие отдела технического контроля не снимает ответственности за качество с производственных подразделений. Качество создается исполнителями процесса, а контроль подтверждает его состояние и предоставляет данные для принятия решений.</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30. Требования к организации контроля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Эффективный контроль должен обеспечивать:</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независимость</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объективность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компетентность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персонала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применение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утвержденных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методов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использование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пригодных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средств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прослеживаемость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идентификацию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проверенной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документирование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решений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сохранность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записей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своевременное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реагирование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несоответствия</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Метрологическое обеспечение качества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31. Роль измерений</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Решение о качестве часто принимается по результатам измерения. Если средство измерений неисправно или методика неверна, организация может:</w:t>
      </w:r>
    </w:p>
    <w:p w:rsidR="00EF6C0A" w:rsidRPr="00EF6C0A" w:rsidRDefault="00EF6C0A" w:rsidP="00EF6C0A">
      <w:pPr>
        <w:numPr>
          <w:ilvl w:val="0"/>
          <w:numId w:val="3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принять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дефектное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изделие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забраковать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годное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изделие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неправильно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настроить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39"/>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получить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недостоверные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статистические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выводы</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Метрологическое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обеспечение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включает</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выбор</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средств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обеспечение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необходимой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точности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поверку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или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калибровку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обслуживание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оборудования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применение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установленных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методик</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учет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условий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оценку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неопределенности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ведение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записей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Погрешность измерения должна быть достаточно малой по сравнению с допуском контролируемого параметра.</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Правовое и нормативное обеспечение качества</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32. Уровни регулирования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Система требований к продукции включает несколько взаимосвязанных уровней: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5"/>
        <w:gridCol w:w="6457"/>
      </w:tblGrid>
      <w:tr w:rsidR="00EF6C0A" w:rsidRPr="00EF6C0A" w:rsidTr="00EF6C0A">
        <w:trPr>
          <w:tblHeader/>
          <w:tblCellSpacing w:w="15" w:type="dxa"/>
        </w:trPr>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Уровень</w:t>
            </w:r>
            <w:proofErr w:type="spellEnd"/>
          </w:p>
        </w:tc>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Примеры</w:t>
            </w:r>
            <w:proofErr w:type="spellEnd"/>
            <w:r w:rsidRPr="00EF6C0A">
              <w:rPr>
                <w:rFonts w:ascii="Times New Roman" w:eastAsia="Times New Roman" w:hAnsi="Times New Roman" w:cs="Times New Roman"/>
                <w:b/>
                <w:bCs/>
                <w:sz w:val="24"/>
                <w:szCs w:val="24"/>
              </w:rPr>
              <w:t xml:space="preserve"> </w:t>
            </w:r>
            <w:proofErr w:type="spellStart"/>
            <w:r w:rsidRPr="00EF6C0A">
              <w:rPr>
                <w:rFonts w:ascii="Times New Roman" w:eastAsia="Times New Roman" w:hAnsi="Times New Roman" w:cs="Times New Roman"/>
                <w:b/>
                <w:bCs/>
                <w:sz w:val="24"/>
                <w:szCs w:val="24"/>
              </w:rPr>
              <w:t>документов</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Международный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стандарты</w:t>
            </w:r>
            <w:proofErr w:type="spellEnd"/>
            <w:r w:rsidRPr="00EF6C0A">
              <w:rPr>
                <w:rFonts w:ascii="Times New Roman" w:eastAsia="Times New Roman" w:hAnsi="Times New Roman" w:cs="Times New Roman"/>
                <w:sz w:val="24"/>
                <w:szCs w:val="24"/>
              </w:rPr>
              <w:t xml:space="preserve"> ISO и IEC</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Региональный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технические регламенты Евразийского экономического союза</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Национальный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федеральные законы, национальные стандарты, своды правил</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Отраслевой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отраслевые стандарты и специальные требования</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Организационный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стандарты организации, технические условия, инструкции</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Договорный</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договоры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спецификации</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задания</w:t>
            </w:r>
            <w:proofErr w:type="spellEnd"/>
          </w:p>
        </w:tc>
      </w:tr>
    </w:tbl>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33. Технические регламенты и стандарты</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Необходимо различать техническое регулирование и стандартизацию.</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Технический регламент</w:t>
      </w:r>
      <w:r w:rsidRPr="00EF6C0A">
        <w:rPr>
          <w:rFonts w:ascii="Times New Roman" w:eastAsia="Times New Roman" w:hAnsi="Times New Roman" w:cs="Times New Roman"/>
          <w:sz w:val="24"/>
          <w:szCs w:val="24"/>
          <w:lang w:val="ru-RU"/>
        </w:rPr>
        <w:t xml:space="preserve"> устанавливает обязательные требования, прежде всего связанные с безопасностью продукции и процессов.</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Стандарт</w:t>
      </w:r>
      <w:r w:rsidRPr="00EF6C0A">
        <w:rPr>
          <w:rFonts w:ascii="Times New Roman" w:eastAsia="Times New Roman" w:hAnsi="Times New Roman" w:cs="Times New Roman"/>
          <w:sz w:val="24"/>
          <w:szCs w:val="24"/>
          <w:lang w:val="ru-RU"/>
        </w:rPr>
        <w:t xml:space="preserve"> содержит правила, характеристики, методы испытаний и рекомендации, предназначенные для многократного применения.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Стандарты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помогают</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унифицировать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терминологию</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определить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методы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обеспечить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сопоставимость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повысить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совместимость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подтвердить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выполнение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требований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1"/>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внедрить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систему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менеджмента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качества</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34. Международные стандарты менеджмента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Семейство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9000 формирует общую основу систем менеджмента качества:</w:t>
      </w:r>
    </w:p>
    <w:p w:rsidR="00EF6C0A" w:rsidRPr="00EF6C0A" w:rsidRDefault="00EF6C0A" w:rsidP="00EF6C0A">
      <w:pPr>
        <w:numPr>
          <w:ilvl w:val="0"/>
          <w:numId w:val="4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9000 устанавливает основные положения и терминологию;</w:t>
      </w:r>
    </w:p>
    <w:p w:rsidR="00EF6C0A" w:rsidRPr="00EF6C0A" w:rsidRDefault="00EF6C0A" w:rsidP="00EF6C0A">
      <w:pPr>
        <w:numPr>
          <w:ilvl w:val="0"/>
          <w:numId w:val="4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9001 устанавливает требования к системе менеджмента качества;</w:t>
      </w:r>
    </w:p>
    <w:p w:rsidR="00EF6C0A" w:rsidRPr="00EF6C0A" w:rsidRDefault="00EF6C0A" w:rsidP="00EF6C0A">
      <w:pPr>
        <w:numPr>
          <w:ilvl w:val="0"/>
          <w:numId w:val="4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9004 содержит рекомендации по достижению устойчивого успеха;</w:t>
      </w:r>
    </w:p>
    <w:p w:rsidR="00EF6C0A" w:rsidRPr="00EF6C0A" w:rsidRDefault="00EF6C0A" w:rsidP="00EF6C0A">
      <w:pPr>
        <w:numPr>
          <w:ilvl w:val="0"/>
          <w:numId w:val="4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19011 содержит рекомендации по аудиту систем менеджмента.</w:t>
      </w:r>
    </w:p>
    <w:p w:rsidR="00EF6C0A" w:rsidRDefault="00EF6C0A" w:rsidP="00EF6C0A">
      <w:pPr>
        <w:spacing w:after="0" w:line="240" w:lineRule="auto"/>
        <w:rPr>
          <w:rFonts w:ascii="Times New Roman" w:eastAsia="Times New Roman" w:hAnsi="Times New Roman" w:cs="Times New Roman"/>
          <w:sz w:val="24"/>
          <w:szCs w:val="24"/>
          <w:lang w:val="ru-RU"/>
        </w:rPr>
      </w:pP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Стандарты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выделяют семь принципов менеджмента качества:</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Ориентация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потребителя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Лидерство</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Вовлечение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людей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Процессный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подход</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Улучшение</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Принятие решений на основе свидетельств.</w:t>
      </w:r>
    </w:p>
    <w:p w:rsidR="00EF6C0A" w:rsidRPr="00EF6C0A" w:rsidRDefault="00EF6C0A" w:rsidP="00EF6C0A">
      <w:pPr>
        <w:numPr>
          <w:ilvl w:val="0"/>
          <w:numId w:val="43"/>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Менеджмент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взаимоотношений</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lang w:val="ru-RU"/>
        </w:rPr>
        <w:lastRenderedPageBreak/>
        <w:t xml:space="preserve">Особенно важен принцип принятия решений на основе свидетельств: управленческие решения должны опираться на достоверные измерения, статистический анализ и проверяемые факты, а не только на мнение руководителя. </w:t>
      </w:r>
      <w:hyperlink r:id="rId5" w:history="1">
        <w:proofErr w:type="spellStart"/>
        <w:r w:rsidRPr="00EF6C0A">
          <w:rPr>
            <w:rFonts w:ascii="Times New Roman" w:eastAsia="Times New Roman" w:hAnsi="Times New Roman" w:cs="Times New Roman"/>
            <w:color w:val="0000FF"/>
            <w:sz w:val="24"/>
            <w:szCs w:val="24"/>
            <w:u w:val="single"/>
          </w:rPr>
          <w:t>Принципы</w:t>
        </w:r>
        <w:proofErr w:type="spellEnd"/>
        <w:r w:rsidRPr="00EF6C0A">
          <w:rPr>
            <w:rFonts w:ascii="Times New Roman" w:eastAsia="Times New Roman" w:hAnsi="Times New Roman" w:cs="Times New Roman"/>
            <w:color w:val="0000FF"/>
            <w:sz w:val="24"/>
            <w:szCs w:val="24"/>
            <w:u w:val="single"/>
          </w:rPr>
          <w:t xml:space="preserve"> </w:t>
        </w:r>
        <w:proofErr w:type="spellStart"/>
        <w:r w:rsidRPr="00EF6C0A">
          <w:rPr>
            <w:rFonts w:ascii="Times New Roman" w:eastAsia="Times New Roman" w:hAnsi="Times New Roman" w:cs="Times New Roman"/>
            <w:color w:val="0000FF"/>
            <w:sz w:val="24"/>
            <w:szCs w:val="24"/>
            <w:u w:val="single"/>
          </w:rPr>
          <w:t>менеджмента</w:t>
        </w:r>
        <w:proofErr w:type="spellEnd"/>
        <w:r w:rsidRPr="00EF6C0A">
          <w:rPr>
            <w:rFonts w:ascii="Times New Roman" w:eastAsia="Times New Roman" w:hAnsi="Times New Roman" w:cs="Times New Roman"/>
            <w:color w:val="0000FF"/>
            <w:sz w:val="24"/>
            <w:szCs w:val="24"/>
            <w:u w:val="single"/>
          </w:rPr>
          <w:t xml:space="preserve"> </w:t>
        </w:r>
        <w:proofErr w:type="spellStart"/>
        <w:r w:rsidRPr="00EF6C0A">
          <w:rPr>
            <w:rFonts w:ascii="Times New Roman" w:eastAsia="Times New Roman" w:hAnsi="Times New Roman" w:cs="Times New Roman"/>
            <w:color w:val="0000FF"/>
            <w:sz w:val="24"/>
            <w:szCs w:val="24"/>
            <w:u w:val="single"/>
          </w:rPr>
          <w:t>качества</w:t>
        </w:r>
        <w:proofErr w:type="spellEnd"/>
        <w:r w:rsidRPr="00EF6C0A">
          <w:rPr>
            <w:rFonts w:ascii="Times New Roman" w:eastAsia="Times New Roman" w:hAnsi="Times New Roman" w:cs="Times New Roman"/>
            <w:color w:val="0000FF"/>
            <w:sz w:val="24"/>
            <w:szCs w:val="24"/>
            <w:u w:val="single"/>
          </w:rPr>
          <w:t xml:space="preserve"> ISO</w:t>
        </w:r>
      </w:hyperlink>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35. Стандарты статистического контроля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Для статистического управления применяются международные и национальные стандарты, относящиеся к:</w:t>
      </w:r>
    </w:p>
    <w:p w:rsidR="00EF6C0A" w:rsidRPr="00EF6C0A" w:rsidRDefault="00EF6C0A" w:rsidP="00EF6C0A">
      <w:pPr>
        <w:numPr>
          <w:ilvl w:val="0"/>
          <w:numId w:val="4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контрольным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картам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выборочному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контролю</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оценке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возможностей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анализу</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измерительных</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систем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4"/>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статистической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обработке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данных</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r w:rsidRPr="00EF6C0A">
        <w:rPr>
          <w:rFonts w:ascii="Times New Roman" w:eastAsia="Times New Roman" w:hAnsi="Times New Roman" w:cs="Times New Roman"/>
          <w:sz w:val="24"/>
          <w:szCs w:val="24"/>
          <w:lang w:val="ru-RU"/>
        </w:rPr>
        <w:t xml:space="preserve">Например, семейство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7870 посвящено контрольным картам, а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2859 — процедурам выборочного контроля по альтернативному признаку. В 2026 году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опубликовала новую редакцию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2859-1, устанавливающую планы выборочного контроля партий по приемлемому уровню качества </w:t>
      </w:r>
      <w:r w:rsidRPr="00EF6C0A">
        <w:rPr>
          <w:rFonts w:ascii="Times New Roman" w:eastAsia="Times New Roman" w:hAnsi="Times New Roman" w:cs="Times New Roman"/>
          <w:sz w:val="24"/>
          <w:szCs w:val="24"/>
        </w:rPr>
        <w:t>AQL</w:t>
      </w:r>
      <w:r w:rsidRPr="00EF6C0A">
        <w:rPr>
          <w:rFonts w:ascii="Times New Roman" w:eastAsia="Times New Roman" w:hAnsi="Times New Roman" w:cs="Times New Roman"/>
          <w:sz w:val="24"/>
          <w:szCs w:val="24"/>
          <w:lang w:val="ru-RU"/>
        </w:rPr>
        <w:t xml:space="preserve">. </w:t>
      </w:r>
      <w:hyperlink r:id="rId6" w:history="1">
        <w:r w:rsidRPr="00EF6C0A">
          <w:rPr>
            <w:rFonts w:ascii="Times New Roman" w:eastAsia="Times New Roman" w:hAnsi="Times New Roman" w:cs="Times New Roman"/>
            <w:color w:val="0000FF"/>
            <w:sz w:val="24"/>
            <w:szCs w:val="24"/>
            <w:u w:val="single"/>
          </w:rPr>
          <w:t>ISO 2859-1:2026</w:t>
        </w:r>
      </w:hyperlink>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Применять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конкретный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стандарт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необходимо</w:t>
      </w:r>
      <w:proofErr w:type="spellEnd"/>
      <w:r w:rsidRPr="00EF6C0A">
        <w:rPr>
          <w:rFonts w:ascii="Times New Roman" w:eastAsia="Times New Roman" w:hAnsi="Times New Roman" w:cs="Times New Roman"/>
          <w:sz w:val="24"/>
          <w:szCs w:val="24"/>
        </w:rPr>
        <w:t xml:space="preserve"> с </w:t>
      </w:r>
      <w:proofErr w:type="spellStart"/>
      <w:r w:rsidRPr="00EF6C0A">
        <w:rPr>
          <w:rFonts w:ascii="Times New Roman" w:eastAsia="Times New Roman" w:hAnsi="Times New Roman" w:cs="Times New Roman"/>
          <w:sz w:val="24"/>
          <w:szCs w:val="24"/>
        </w:rPr>
        <w:t>учетом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вида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продукции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требований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технического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регламента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договора</w:t>
      </w:r>
      <w:proofErr w:type="spellEnd"/>
      <w:r w:rsidRPr="00EF6C0A">
        <w:rPr>
          <w:rFonts w:ascii="Times New Roman" w:eastAsia="Times New Roman" w:hAnsi="Times New Roman" w:cs="Times New Roman"/>
          <w:sz w:val="24"/>
          <w:szCs w:val="24"/>
        </w:rPr>
        <w:t xml:space="preserve"> с </w:t>
      </w:r>
      <w:proofErr w:type="spellStart"/>
      <w:r w:rsidRPr="00EF6C0A">
        <w:rPr>
          <w:rFonts w:ascii="Times New Roman" w:eastAsia="Times New Roman" w:hAnsi="Times New Roman" w:cs="Times New Roman"/>
          <w:sz w:val="24"/>
          <w:szCs w:val="24"/>
        </w:rPr>
        <w:t>заказчиком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уровня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риска</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действующей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национальной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редакции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5"/>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принятого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плана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контроля</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36. Основные направления российского правового регулирования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Правовое обеспечение качества продукции связано с:</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техническим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регулированием</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стандартизацией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обеспечением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единства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измерений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защитой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прав</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потребителей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санитарными, экологическими и отраслевыми требованиями;</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подтверждением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соответствия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6"/>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ответственностью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изготовителя</w:t>
      </w:r>
      <w:proofErr w:type="spellEnd"/>
      <w:r w:rsidRPr="00EF6C0A">
        <w:rPr>
          <w:rFonts w:ascii="Times New Roman" w:eastAsia="Times New Roman" w:hAnsi="Times New Roman" w:cs="Times New Roman"/>
          <w:sz w:val="24"/>
          <w:szCs w:val="24"/>
        </w:rPr>
        <w:t xml:space="preserve"> и </w:t>
      </w:r>
      <w:proofErr w:type="spellStart"/>
      <w:r w:rsidRPr="00EF6C0A">
        <w:rPr>
          <w:rFonts w:ascii="Times New Roman" w:eastAsia="Times New Roman" w:hAnsi="Times New Roman" w:cs="Times New Roman"/>
          <w:sz w:val="24"/>
          <w:szCs w:val="24"/>
        </w:rPr>
        <w:t>продавца</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 базовым нормативным актам относятся:</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Федеральный закон «О техническом регулировании»;</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Федеральный закон «О стандартизации в Российской Федерации»;</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Федеральный закон «Об обеспечении единства измерений»;</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Закон РФ «О защите прав потребителей»;</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технические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регламенты</w:t>
      </w:r>
      <w:proofErr w:type="spellEnd"/>
      <w:r w:rsidRPr="00EF6C0A">
        <w:rPr>
          <w:rFonts w:ascii="Times New Roman" w:eastAsia="Times New Roman" w:hAnsi="Times New Roman" w:cs="Times New Roman"/>
          <w:sz w:val="24"/>
          <w:szCs w:val="24"/>
        </w:rPr>
        <w:t xml:space="preserve"> ЕАЭС;</w:t>
      </w:r>
    </w:p>
    <w:p w:rsidR="00EF6C0A" w:rsidRPr="00EF6C0A" w:rsidRDefault="00EF6C0A" w:rsidP="00EF6C0A">
      <w:pPr>
        <w:numPr>
          <w:ilvl w:val="0"/>
          <w:numId w:val="47"/>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иные специальные акты для отдельных видов продукции.</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37. Подтверждение соответствия</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Подтверждение соответствия удостоверяет, что объект выполняет установленные требования.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Основные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формы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сертификация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8"/>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lastRenderedPageBreak/>
        <w:t>декларирование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соответствия</w:t>
      </w:r>
      <w:proofErr w:type="spellEnd"/>
      <w:r w:rsidRPr="00EF6C0A">
        <w:rPr>
          <w:rFonts w:ascii="Times New Roman" w:eastAsia="Times New Roman" w:hAnsi="Times New Roman" w:cs="Times New Roman"/>
          <w:sz w:val="24"/>
          <w:szCs w:val="24"/>
        </w:rPr>
        <w:t>.</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Подтверждение соответствия может быть обязательным или добровольным. Конкретная форма зависит от вида продукции и требований применимого технического регламента.</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Необходимо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различать</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4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сертификацию продукции</w:t>
      </w:r>
      <w:r w:rsidRPr="00EF6C0A">
        <w:rPr>
          <w:rFonts w:ascii="Times New Roman" w:eastAsia="Times New Roman" w:hAnsi="Times New Roman" w:cs="Times New Roman"/>
          <w:sz w:val="24"/>
          <w:szCs w:val="24"/>
          <w:lang w:val="ru-RU"/>
        </w:rPr>
        <w:t xml:space="preserve"> — подтверждается соответствие продукции;</w:t>
      </w:r>
    </w:p>
    <w:p w:rsidR="00EF6C0A" w:rsidRPr="00EF6C0A" w:rsidRDefault="00EF6C0A" w:rsidP="00EF6C0A">
      <w:pPr>
        <w:numPr>
          <w:ilvl w:val="0"/>
          <w:numId w:val="49"/>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b/>
          <w:bCs/>
          <w:sz w:val="24"/>
          <w:szCs w:val="24"/>
          <w:lang w:val="ru-RU"/>
        </w:rPr>
        <w:t>сертификацию системы менеджмента</w:t>
      </w:r>
      <w:r w:rsidRPr="00EF6C0A">
        <w:rPr>
          <w:rFonts w:ascii="Times New Roman" w:eastAsia="Times New Roman" w:hAnsi="Times New Roman" w:cs="Times New Roman"/>
          <w:sz w:val="24"/>
          <w:szCs w:val="24"/>
          <w:lang w:val="ru-RU"/>
        </w:rPr>
        <w:t xml:space="preserve"> — оценивается способность организации стабильно управлять своими процессами.</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Наличие сертифицированной системы менеджмента качества не означает, что каждое отдельное изделие автоматически соответствует всем требованиям.</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lang w:val="ru-RU"/>
        </w:rPr>
      </w:pPr>
      <w:r w:rsidRPr="00EF6C0A">
        <w:rPr>
          <w:rFonts w:ascii="Times New Roman" w:eastAsia="Times New Roman" w:hAnsi="Times New Roman" w:cs="Times New Roman"/>
          <w:b/>
          <w:bCs/>
          <w:kern w:val="36"/>
          <w:sz w:val="48"/>
          <w:szCs w:val="48"/>
          <w:lang w:val="ru-RU"/>
        </w:rPr>
        <w:t>Комплексная модель управления качеством</w:t>
      </w: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38. Связь контроля и управления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2"/>
        <w:gridCol w:w="5292"/>
      </w:tblGrid>
      <w:tr w:rsidR="00EF6C0A" w:rsidRPr="00EF6C0A" w:rsidTr="00EF6C0A">
        <w:trPr>
          <w:tblHeader/>
          <w:tblCellSpacing w:w="15" w:type="dxa"/>
        </w:trPr>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Контроль</w:t>
            </w:r>
            <w:proofErr w:type="spellEnd"/>
            <w:r w:rsidRPr="00EF6C0A">
              <w:rPr>
                <w:rFonts w:ascii="Times New Roman" w:eastAsia="Times New Roman" w:hAnsi="Times New Roman" w:cs="Times New Roman"/>
                <w:b/>
                <w:bCs/>
                <w:sz w:val="24"/>
                <w:szCs w:val="24"/>
              </w:rPr>
              <w:t xml:space="preserve"> </w:t>
            </w:r>
            <w:proofErr w:type="spellStart"/>
            <w:r w:rsidRPr="00EF6C0A">
              <w:rPr>
                <w:rFonts w:ascii="Times New Roman" w:eastAsia="Times New Roman" w:hAnsi="Times New Roman" w:cs="Times New Roman"/>
                <w:b/>
                <w:bCs/>
                <w:sz w:val="24"/>
                <w:szCs w:val="24"/>
              </w:rPr>
              <w:t>качества</w:t>
            </w:r>
            <w:proofErr w:type="spellEnd"/>
          </w:p>
        </w:tc>
        <w:tc>
          <w:tcPr>
            <w:tcW w:w="0" w:type="auto"/>
            <w:vAlign w:val="center"/>
            <w:hideMark/>
          </w:tcPr>
          <w:p w:rsidR="00EF6C0A" w:rsidRPr="00EF6C0A" w:rsidRDefault="00EF6C0A" w:rsidP="00EF6C0A">
            <w:pPr>
              <w:spacing w:after="0" w:line="240" w:lineRule="auto"/>
              <w:jc w:val="center"/>
              <w:rPr>
                <w:rFonts w:ascii="Times New Roman" w:eastAsia="Times New Roman" w:hAnsi="Times New Roman" w:cs="Times New Roman"/>
                <w:b/>
                <w:bCs/>
                <w:sz w:val="24"/>
                <w:szCs w:val="24"/>
              </w:rPr>
            </w:pPr>
            <w:proofErr w:type="spellStart"/>
            <w:r w:rsidRPr="00EF6C0A">
              <w:rPr>
                <w:rFonts w:ascii="Times New Roman" w:eastAsia="Times New Roman" w:hAnsi="Times New Roman" w:cs="Times New Roman"/>
                <w:b/>
                <w:bCs/>
                <w:sz w:val="24"/>
                <w:szCs w:val="24"/>
              </w:rPr>
              <w:t>Управление</w:t>
            </w:r>
            <w:proofErr w:type="spellEnd"/>
            <w:r w:rsidRPr="00EF6C0A">
              <w:rPr>
                <w:rFonts w:ascii="Times New Roman" w:eastAsia="Times New Roman" w:hAnsi="Times New Roman" w:cs="Times New Roman"/>
                <w:b/>
                <w:bCs/>
                <w:sz w:val="24"/>
                <w:szCs w:val="24"/>
              </w:rPr>
              <w:t xml:space="preserve"> </w:t>
            </w:r>
            <w:proofErr w:type="spellStart"/>
            <w:r w:rsidRPr="00EF6C0A">
              <w:rPr>
                <w:rFonts w:ascii="Times New Roman" w:eastAsia="Times New Roman" w:hAnsi="Times New Roman" w:cs="Times New Roman"/>
                <w:b/>
                <w:bCs/>
                <w:sz w:val="24"/>
                <w:szCs w:val="24"/>
              </w:rPr>
              <w:t>качеством</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Обнаруживает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отклонение</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Воздействует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на</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процесс</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Сравнивает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w:t>
            </w:r>
            <w:proofErr w:type="spellEnd"/>
            <w:r w:rsidRPr="00EF6C0A">
              <w:rPr>
                <w:rFonts w:ascii="Times New Roman" w:eastAsia="Times New Roman" w:hAnsi="Times New Roman" w:cs="Times New Roman"/>
                <w:sz w:val="24"/>
                <w:szCs w:val="24"/>
              </w:rPr>
              <w:t xml:space="preserve"> с </w:t>
            </w:r>
            <w:proofErr w:type="spellStart"/>
            <w:r w:rsidRPr="00EF6C0A">
              <w:rPr>
                <w:rFonts w:ascii="Times New Roman" w:eastAsia="Times New Roman" w:hAnsi="Times New Roman" w:cs="Times New Roman"/>
                <w:sz w:val="24"/>
                <w:szCs w:val="24"/>
              </w:rPr>
              <w:t>требованием</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Устанавливает цели и способы их достижения</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Может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проводиться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после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изготовления</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Охватывает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весь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жизненный</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цикл</w:t>
            </w:r>
            <w:proofErr w:type="spellEnd"/>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Отвечает на вопрос «соответствует ли?»</w:t>
            </w:r>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Отвечает на вопрос «как обеспечить и улучшить?»</w:t>
            </w:r>
          </w:p>
        </w:tc>
      </w:tr>
      <w:tr w:rsidR="00EF6C0A" w:rsidRPr="00EF6C0A" w:rsidTr="00EF6C0A">
        <w:trPr>
          <w:tblCellSpacing w:w="15" w:type="dxa"/>
        </w:trPr>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Фиксирует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несоответствие</w:t>
            </w:r>
            <w:proofErr w:type="spellEnd"/>
          </w:p>
        </w:tc>
        <w:tc>
          <w:tcPr>
            <w:tcW w:w="0" w:type="auto"/>
            <w:vAlign w:val="center"/>
            <w:hideMark/>
          </w:tcPr>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Устраняет</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несоответствия</w:t>
            </w:r>
            <w:proofErr w:type="spellEnd"/>
          </w:p>
        </w:tc>
      </w:tr>
    </w:tbl>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Эффективная система объединяет оба направления. Без контроля невозможно получить объективные данные, а без управления результаты контроля не приводят к устойчивому улучшению.</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1"/>
        <w:rPr>
          <w:rFonts w:ascii="Times New Roman" w:eastAsia="Times New Roman" w:hAnsi="Times New Roman" w:cs="Times New Roman"/>
          <w:b/>
          <w:bCs/>
          <w:sz w:val="36"/>
          <w:szCs w:val="36"/>
          <w:lang w:val="ru-RU"/>
        </w:rPr>
      </w:pPr>
      <w:r w:rsidRPr="00EF6C0A">
        <w:rPr>
          <w:rFonts w:ascii="Times New Roman" w:eastAsia="Times New Roman" w:hAnsi="Times New Roman" w:cs="Times New Roman"/>
          <w:b/>
          <w:bCs/>
          <w:sz w:val="36"/>
          <w:szCs w:val="36"/>
          <w:lang w:val="ru-RU"/>
        </w:rPr>
        <w:t>39. Алгоритм комплексного решения проблемы качества</w:t>
      </w:r>
    </w:p>
    <w:p w:rsidR="00EF6C0A" w:rsidRPr="00EF6C0A" w:rsidRDefault="00EF6C0A" w:rsidP="00EF6C0A">
      <w:pPr>
        <w:spacing w:after="0" w:line="240" w:lineRule="auto"/>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Рассмотрим ситуацию: при сборке электрического прибора увеличилось количество отказов выключателя.</w:t>
      </w:r>
    </w:p>
    <w:p w:rsidR="00EF6C0A" w:rsidRPr="00EF6C0A" w:rsidRDefault="00EF6C0A" w:rsidP="00EF6C0A">
      <w:pPr>
        <w:spacing w:after="0" w:line="240" w:lineRule="auto"/>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Последовательность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действий</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Собрать данные о количестве и видах отказов.</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Разделить данные по сменам, поставщикам, оборудованию и датам.</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Определить наиболее значимую проблему с помощью диаграммы Парето.</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Проанализировать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возможные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причины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Проверить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измерительную</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систему</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Определить, связан ли дефект с комплектующими или процессом сборки.</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Разработать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корректирующие</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действия</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Провести испытания после изменения процесса.</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Оценить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результаты</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статистически</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Внести изменения в технологическую документацию.</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Обучить</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работников</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0"/>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Продолжить мониторинг для подтверждения устойчивости улучшения.</w:t>
      </w:r>
    </w:p>
    <w:p w:rsidR="00EF6C0A" w:rsidRPr="00EF6C0A" w:rsidRDefault="00EF6C0A" w:rsidP="00EF6C0A">
      <w:pPr>
        <w:spacing w:after="0" w:line="240" w:lineRule="auto"/>
        <w:rPr>
          <w:rFonts w:ascii="Times New Roman" w:eastAsia="Times New Roman" w:hAnsi="Times New Roman" w:cs="Times New Roman"/>
          <w:sz w:val="24"/>
          <w:szCs w:val="24"/>
        </w:rPr>
      </w:pPr>
    </w:p>
    <w:p w:rsidR="00EF6C0A" w:rsidRPr="00EF6C0A" w:rsidRDefault="00EF6C0A" w:rsidP="00EF6C0A">
      <w:pPr>
        <w:spacing w:after="0" w:line="240" w:lineRule="auto"/>
        <w:outlineLvl w:val="0"/>
        <w:rPr>
          <w:rFonts w:ascii="Times New Roman" w:eastAsia="Times New Roman" w:hAnsi="Times New Roman" w:cs="Times New Roman"/>
          <w:b/>
          <w:bCs/>
          <w:kern w:val="36"/>
          <w:sz w:val="48"/>
          <w:szCs w:val="48"/>
        </w:rPr>
      </w:pPr>
      <w:proofErr w:type="spellStart"/>
      <w:r w:rsidRPr="00EF6C0A">
        <w:rPr>
          <w:rFonts w:ascii="Times New Roman" w:eastAsia="Times New Roman" w:hAnsi="Times New Roman" w:cs="Times New Roman"/>
          <w:b/>
          <w:bCs/>
          <w:kern w:val="36"/>
          <w:sz w:val="48"/>
          <w:szCs w:val="48"/>
        </w:rPr>
        <w:t>Выводы</w:t>
      </w:r>
      <w:proofErr w:type="spellEnd"/>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Качество представляет собой степень выполнения установленных требований и ожиданий заинтересованных сторон.</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качества устанавливает соответствие объекта требованиям, а управление качеством формирует условия для устойчивого выполнения этих требований.</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lastRenderedPageBreak/>
        <w:t>Статистические методы позволяют оценивать процессы и партии продукции на основе объективных данных.</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Контроль готовой продукции необходимо сочетать с входным, операционным и статистическим контролем процесса.</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Качество формируется на всем жизненном цикле — от изучения потребностей до эксплуатации и утилизации.</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Основная задача современной системы качества — предупреждение несоответствий, а не только обнаружение брака.</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Технический контроль должен опираться на компетентный персонал, достоверные измерения и документированные методы.</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Правовое обеспечение качества включает технические регламенты, законодательство, стандарты и договорные требования.</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Международные и национальные стандарты создают единую основу для организации процессов, проведения контроля и подтверждения соответствия.</w:t>
      </w:r>
    </w:p>
    <w:p w:rsidR="00EF6C0A" w:rsidRPr="00EF6C0A" w:rsidRDefault="00EF6C0A" w:rsidP="00EF6C0A">
      <w:pPr>
        <w:numPr>
          <w:ilvl w:val="0"/>
          <w:numId w:val="51"/>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Управленческие решения должны приниматься на основе измерений, статистического анализа и оценки рисков.</w:t>
      </w:r>
    </w:p>
    <w:p w:rsidR="00EF6C0A" w:rsidRPr="00EF6C0A" w:rsidRDefault="00EF6C0A" w:rsidP="00EF6C0A">
      <w:pPr>
        <w:spacing w:after="0" w:line="240" w:lineRule="auto"/>
        <w:outlineLvl w:val="1"/>
        <w:rPr>
          <w:rFonts w:ascii="Times New Roman" w:eastAsia="Times New Roman" w:hAnsi="Times New Roman" w:cs="Times New Roman"/>
          <w:b/>
          <w:bCs/>
          <w:sz w:val="36"/>
          <w:szCs w:val="36"/>
        </w:rPr>
      </w:pPr>
      <w:proofErr w:type="spellStart"/>
      <w:r w:rsidRPr="00EF6C0A">
        <w:rPr>
          <w:rFonts w:ascii="Times New Roman" w:eastAsia="Times New Roman" w:hAnsi="Times New Roman" w:cs="Times New Roman"/>
          <w:b/>
          <w:bCs/>
          <w:sz w:val="36"/>
          <w:szCs w:val="36"/>
        </w:rPr>
        <w:t>Контрольные</w:t>
      </w:r>
      <w:proofErr w:type="spellEnd"/>
      <w:r w:rsidRPr="00EF6C0A">
        <w:rPr>
          <w:rFonts w:ascii="Times New Roman" w:eastAsia="Times New Roman" w:hAnsi="Times New Roman" w:cs="Times New Roman"/>
          <w:b/>
          <w:bCs/>
          <w:sz w:val="36"/>
          <w:szCs w:val="36"/>
        </w:rPr>
        <w:t xml:space="preserve"> </w:t>
      </w:r>
      <w:proofErr w:type="spellStart"/>
      <w:r w:rsidRPr="00EF6C0A">
        <w:rPr>
          <w:rFonts w:ascii="Times New Roman" w:eastAsia="Times New Roman" w:hAnsi="Times New Roman" w:cs="Times New Roman"/>
          <w:b/>
          <w:bCs/>
          <w:sz w:val="36"/>
          <w:szCs w:val="36"/>
        </w:rPr>
        <w:t>вопросы</w:t>
      </w:r>
      <w:proofErr w:type="spellEnd"/>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rPr>
      </w:pPr>
      <w:proofErr w:type="spellStart"/>
      <w:r w:rsidRPr="00EF6C0A">
        <w:rPr>
          <w:rFonts w:ascii="Times New Roman" w:eastAsia="Times New Roman" w:hAnsi="Times New Roman" w:cs="Times New Roman"/>
          <w:sz w:val="24"/>
          <w:szCs w:val="24"/>
        </w:rPr>
        <w:t>Что</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является</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предметом</w:t>
      </w:r>
      <w:proofErr w:type="spellEnd"/>
      <w:r w:rsidRPr="00EF6C0A">
        <w:rPr>
          <w:rFonts w:ascii="Times New Roman" w:eastAsia="Times New Roman" w:hAnsi="Times New Roman" w:cs="Times New Roman"/>
          <w:sz w:val="24"/>
          <w:szCs w:val="24"/>
        </w:rPr>
        <w:t xml:space="preserve"> </w:t>
      </w:r>
      <w:proofErr w:type="spellStart"/>
      <w:r w:rsidRPr="00EF6C0A">
        <w:rPr>
          <w:rFonts w:ascii="Times New Roman" w:eastAsia="Times New Roman" w:hAnsi="Times New Roman" w:cs="Times New Roman"/>
          <w:sz w:val="24"/>
          <w:szCs w:val="24"/>
        </w:rPr>
        <w:t>дисциплины</w:t>
      </w:r>
      <w:proofErr w:type="spellEnd"/>
      <w:r w:rsidRPr="00EF6C0A">
        <w:rPr>
          <w:rFonts w:ascii="Times New Roman" w:eastAsia="Times New Roman" w:hAnsi="Times New Roman" w:cs="Times New Roman"/>
          <w:sz w:val="24"/>
          <w:szCs w:val="24"/>
        </w:rPr>
        <w:t>?</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контроль качества отличается от управления качеством?</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Что понимается под показателем качества?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В чем различие между несоответствием и дефектом?</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корректирующее действие отличается от коррекции?</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Что такое генеральная совокупность и выборка?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Какие причины вызывают вариацию процесса?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контрольные границы отличаются от границ допуска?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Какие риски существуют при выборочном контроле?</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Какие виды технического контроля применяются на предприятии?</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Почему итоговый контроль не может самостоятельно обеспечить качество?</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 качество формируется на этапах жизненного цикла?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Какие стадии включает цикл </w:t>
      </w:r>
      <w:r w:rsidRPr="00EF6C0A">
        <w:rPr>
          <w:rFonts w:ascii="Times New Roman" w:eastAsia="Times New Roman" w:hAnsi="Times New Roman" w:cs="Times New Roman"/>
          <w:sz w:val="24"/>
          <w:szCs w:val="24"/>
        </w:rPr>
        <w:t>PDCA</w:t>
      </w:r>
      <w:r w:rsidRPr="00EF6C0A">
        <w:rPr>
          <w:rFonts w:ascii="Times New Roman" w:eastAsia="Times New Roman" w:hAnsi="Times New Roman" w:cs="Times New Roman"/>
          <w:sz w:val="24"/>
          <w:szCs w:val="24"/>
          <w:lang w:val="ru-RU"/>
        </w:rPr>
        <w:t>?</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Какую роль играет метрологическое обеспечение?</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технический регламент отличается от стандарта?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 xml:space="preserve">Какие принципы менеджмента качества устанавливает семейство </w:t>
      </w:r>
      <w:r w:rsidRPr="00EF6C0A">
        <w:rPr>
          <w:rFonts w:ascii="Times New Roman" w:eastAsia="Times New Roman" w:hAnsi="Times New Roman" w:cs="Times New Roman"/>
          <w:sz w:val="24"/>
          <w:szCs w:val="24"/>
        </w:rPr>
        <w:t>ISO</w:t>
      </w:r>
      <w:r w:rsidRPr="00EF6C0A">
        <w:rPr>
          <w:rFonts w:ascii="Times New Roman" w:eastAsia="Times New Roman" w:hAnsi="Times New Roman" w:cs="Times New Roman"/>
          <w:sz w:val="24"/>
          <w:szCs w:val="24"/>
          <w:lang w:val="ru-RU"/>
        </w:rPr>
        <w:t xml:space="preserve"> 9000?</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Чем сертификация продукции отличается от сертификации системы менеджмента?</w:t>
      </w:r>
    </w:p>
    <w:p w:rsidR="00EF6C0A" w:rsidRPr="00EF6C0A" w:rsidRDefault="00EF6C0A" w:rsidP="00EF6C0A">
      <w:pPr>
        <w:numPr>
          <w:ilvl w:val="0"/>
          <w:numId w:val="52"/>
        </w:numPr>
        <w:spacing w:after="0" w:line="240" w:lineRule="auto"/>
        <w:ind w:left="0"/>
        <w:rPr>
          <w:rFonts w:ascii="Times New Roman" w:eastAsia="Times New Roman" w:hAnsi="Times New Roman" w:cs="Times New Roman"/>
          <w:sz w:val="24"/>
          <w:szCs w:val="24"/>
          <w:lang w:val="ru-RU"/>
        </w:rPr>
      </w:pPr>
      <w:r w:rsidRPr="00EF6C0A">
        <w:rPr>
          <w:rFonts w:ascii="Times New Roman" w:eastAsia="Times New Roman" w:hAnsi="Times New Roman" w:cs="Times New Roman"/>
          <w:sz w:val="24"/>
          <w:szCs w:val="24"/>
          <w:lang w:val="ru-RU"/>
        </w:rPr>
        <w:t>Почему решения в области качества должны основываться на статистических данных?</w:t>
      </w:r>
    </w:p>
    <w:p w:rsidR="002E5F7A" w:rsidRPr="00EF6C0A" w:rsidRDefault="002E5F7A" w:rsidP="00EF6C0A">
      <w:pPr>
        <w:spacing w:after="0" w:line="240" w:lineRule="auto"/>
        <w:rPr>
          <w:lang w:val="ru-RU"/>
        </w:rPr>
      </w:pPr>
      <w:bookmarkStart w:id="0" w:name="_GoBack"/>
      <w:bookmarkEnd w:id="0"/>
    </w:p>
    <w:sectPr w:rsidR="002E5F7A" w:rsidRPr="00EF6C0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382E"/>
    <w:multiLevelType w:val="multilevel"/>
    <w:tmpl w:val="E30CF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3233F"/>
    <w:multiLevelType w:val="multilevel"/>
    <w:tmpl w:val="AAC4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E4A7C"/>
    <w:multiLevelType w:val="multilevel"/>
    <w:tmpl w:val="8E828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97C6A"/>
    <w:multiLevelType w:val="multilevel"/>
    <w:tmpl w:val="8434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1763F"/>
    <w:multiLevelType w:val="multilevel"/>
    <w:tmpl w:val="2D2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912A4"/>
    <w:multiLevelType w:val="multilevel"/>
    <w:tmpl w:val="BE18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53629"/>
    <w:multiLevelType w:val="multilevel"/>
    <w:tmpl w:val="1D8E2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0569E"/>
    <w:multiLevelType w:val="multilevel"/>
    <w:tmpl w:val="72C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309F6"/>
    <w:multiLevelType w:val="multilevel"/>
    <w:tmpl w:val="A9E8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73B6D"/>
    <w:multiLevelType w:val="multilevel"/>
    <w:tmpl w:val="F44EF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C36B0E"/>
    <w:multiLevelType w:val="multilevel"/>
    <w:tmpl w:val="812A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214E8"/>
    <w:multiLevelType w:val="multilevel"/>
    <w:tmpl w:val="848E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116B4A"/>
    <w:multiLevelType w:val="multilevel"/>
    <w:tmpl w:val="9BCE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B4290"/>
    <w:multiLevelType w:val="multilevel"/>
    <w:tmpl w:val="AB6CF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34FBA"/>
    <w:multiLevelType w:val="multilevel"/>
    <w:tmpl w:val="8F8A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F7A8B"/>
    <w:multiLevelType w:val="multilevel"/>
    <w:tmpl w:val="F2DE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025CFF"/>
    <w:multiLevelType w:val="multilevel"/>
    <w:tmpl w:val="E6CE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DC058F"/>
    <w:multiLevelType w:val="multilevel"/>
    <w:tmpl w:val="03DA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54734E"/>
    <w:multiLevelType w:val="multilevel"/>
    <w:tmpl w:val="80D0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230E92"/>
    <w:multiLevelType w:val="multilevel"/>
    <w:tmpl w:val="580E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20335B"/>
    <w:multiLevelType w:val="multilevel"/>
    <w:tmpl w:val="B6D4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0C09A8"/>
    <w:multiLevelType w:val="multilevel"/>
    <w:tmpl w:val="434E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7B4489"/>
    <w:multiLevelType w:val="multilevel"/>
    <w:tmpl w:val="F6FC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C65B05"/>
    <w:multiLevelType w:val="multilevel"/>
    <w:tmpl w:val="1CEE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CB7FE4"/>
    <w:multiLevelType w:val="multilevel"/>
    <w:tmpl w:val="41109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F138F6"/>
    <w:multiLevelType w:val="multilevel"/>
    <w:tmpl w:val="0680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19361A"/>
    <w:multiLevelType w:val="multilevel"/>
    <w:tmpl w:val="9176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00A9F"/>
    <w:multiLevelType w:val="multilevel"/>
    <w:tmpl w:val="3368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616F57"/>
    <w:multiLevelType w:val="multilevel"/>
    <w:tmpl w:val="6B12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A80E7B"/>
    <w:multiLevelType w:val="multilevel"/>
    <w:tmpl w:val="6882D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5F6BE1"/>
    <w:multiLevelType w:val="multilevel"/>
    <w:tmpl w:val="E51C2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FA4905"/>
    <w:multiLevelType w:val="multilevel"/>
    <w:tmpl w:val="0D64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FA2023"/>
    <w:multiLevelType w:val="multilevel"/>
    <w:tmpl w:val="2CEE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5668A1"/>
    <w:multiLevelType w:val="multilevel"/>
    <w:tmpl w:val="7BD8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337F7C"/>
    <w:multiLevelType w:val="multilevel"/>
    <w:tmpl w:val="1DD0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F61B0A"/>
    <w:multiLevelType w:val="multilevel"/>
    <w:tmpl w:val="27C4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F0450D"/>
    <w:multiLevelType w:val="multilevel"/>
    <w:tmpl w:val="9232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CA7291"/>
    <w:multiLevelType w:val="multilevel"/>
    <w:tmpl w:val="F9CE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D46C56"/>
    <w:multiLevelType w:val="multilevel"/>
    <w:tmpl w:val="DE20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4A0647"/>
    <w:multiLevelType w:val="multilevel"/>
    <w:tmpl w:val="0518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D10FD0"/>
    <w:multiLevelType w:val="multilevel"/>
    <w:tmpl w:val="7F10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9B5B87"/>
    <w:multiLevelType w:val="multilevel"/>
    <w:tmpl w:val="3ACE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564A97"/>
    <w:multiLevelType w:val="multilevel"/>
    <w:tmpl w:val="909AD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D550D6"/>
    <w:multiLevelType w:val="multilevel"/>
    <w:tmpl w:val="BF90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9E5A86"/>
    <w:multiLevelType w:val="multilevel"/>
    <w:tmpl w:val="4216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896B03"/>
    <w:multiLevelType w:val="multilevel"/>
    <w:tmpl w:val="5322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630284"/>
    <w:multiLevelType w:val="multilevel"/>
    <w:tmpl w:val="4728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B303AC"/>
    <w:multiLevelType w:val="multilevel"/>
    <w:tmpl w:val="36C2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146930"/>
    <w:multiLevelType w:val="multilevel"/>
    <w:tmpl w:val="3960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472AEA"/>
    <w:multiLevelType w:val="multilevel"/>
    <w:tmpl w:val="17D8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D2A0C7F"/>
    <w:multiLevelType w:val="multilevel"/>
    <w:tmpl w:val="1444B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581B49"/>
    <w:multiLevelType w:val="multilevel"/>
    <w:tmpl w:val="D576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2"/>
  </w:num>
  <w:num w:numId="3">
    <w:abstractNumId w:val="6"/>
  </w:num>
  <w:num w:numId="4">
    <w:abstractNumId w:val="15"/>
  </w:num>
  <w:num w:numId="5">
    <w:abstractNumId w:val="9"/>
  </w:num>
  <w:num w:numId="6">
    <w:abstractNumId w:val="45"/>
  </w:num>
  <w:num w:numId="7">
    <w:abstractNumId w:val="35"/>
  </w:num>
  <w:num w:numId="8">
    <w:abstractNumId w:val="5"/>
  </w:num>
  <w:num w:numId="9">
    <w:abstractNumId w:val="7"/>
  </w:num>
  <w:num w:numId="10">
    <w:abstractNumId w:val="25"/>
  </w:num>
  <w:num w:numId="11">
    <w:abstractNumId w:val="14"/>
  </w:num>
  <w:num w:numId="12">
    <w:abstractNumId w:val="48"/>
  </w:num>
  <w:num w:numId="13">
    <w:abstractNumId w:val="33"/>
  </w:num>
  <w:num w:numId="14">
    <w:abstractNumId w:val="49"/>
  </w:num>
  <w:num w:numId="15">
    <w:abstractNumId w:val="16"/>
  </w:num>
  <w:num w:numId="16">
    <w:abstractNumId w:val="13"/>
  </w:num>
  <w:num w:numId="17">
    <w:abstractNumId w:val="4"/>
  </w:num>
  <w:num w:numId="18">
    <w:abstractNumId w:val="40"/>
  </w:num>
  <w:num w:numId="19">
    <w:abstractNumId w:val="0"/>
  </w:num>
  <w:num w:numId="20">
    <w:abstractNumId w:val="51"/>
  </w:num>
  <w:num w:numId="21">
    <w:abstractNumId w:val="43"/>
  </w:num>
  <w:num w:numId="22">
    <w:abstractNumId w:val="22"/>
  </w:num>
  <w:num w:numId="23">
    <w:abstractNumId w:val="19"/>
  </w:num>
  <w:num w:numId="24">
    <w:abstractNumId w:val="30"/>
  </w:num>
  <w:num w:numId="25">
    <w:abstractNumId w:val="17"/>
  </w:num>
  <w:num w:numId="26">
    <w:abstractNumId w:val="3"/>
  </w:num>
  <w:num w:numId="27">
    <w:abstractNumId w:val="50"/>
  </w:num>
  <w:num w:numId="28">
    <w:abstractNumId w:val="39"/>
  </w:num>
  <w:num w:numId="29">
    <w:abstractNumId w:val="2"/>
  </w:num>
  <w:num w:numId="30">
    <w:abstractNumId w:val="31"/>
  </w:num>
  <w:num w:numId="31">
    <w:abstractNumId w:val="41"/>
  </w:num>
  <w:num w:numId="32">
    <w:abstractNumId w:val="21"/>
  </w:num>
  <w:num w:numId="33">
    <w:abstractNumId w:val="47"/>
  </w:num>
  <w:num w:numId="34">
    <w:abstractNumId w:val="27"/>
  </w:num>
  <w:num w:numId="35">
    <w:abstractNumId w:val="38"/>
  </w:num>
  <w:num w:numId="36">
    <w:abstractNumId w:val="26"/>
  </w:num>
  <w:num w:numId="37">
    <w:abstractNumId w:val="1"/>
  </w:num>
  <w:num w:numId="38">
    <w:abstractNumId w:val="46"/>
  </w:num>
  <w:num w:numId="39">
    <w:abstractNumId w:val="28"/>
  </w:num>
  <w:num w:numId="40">
    <w:abstractNumId w:val="36"/>
  </w:num>
  <w:num w:numId="41">
    <w:abstractNumId w:val="34"/>
  </w:num>
  <w:num w:numId="42">
    <w:abstractNumId w:val="23"/>
  </w:num>
  <w:num w:numId="43">
    <w:abstractNumId w:val="24"/>
  </w:num>
  <w:num w:numId="44">
    <w:abstractNumId w:val="12"/>
  </w:num>
  <w:num w:numId="45">
    <w:abstractNumId w:val="10"/>
  </w:num>
  <w:num w:numId="46">
    <w:abstractNumId w:val="20"/>
  </w:num>
  <w:num w:numId="47">
    <w:abstractNumId w:val="8"/>
  </w:num>
  <w:num w:numId="48">
    <w:abstractNumId w:val="44"/>
  </w:num>
  <w:num w:numId="49">
    <w:abstractNumId w:val="18"/>
  </w:num>
  <w:num w:numId="50">
    <w:abstractNumId w:val="37"/>
  </w:num>
  <w:num w:numId="51">
    <w:abstractNumId w:val="42"/>
  </w:num>
  <w:num w:numId="52">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0A"/>
    <w:rsid w:val="002E5F7A"/>
    <w:rsid w:val="00460D9D"/>
    <w:rsid w:val="00EF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EC71"/>
  <w15:chartTrackingRefBased/>
  <w15:docId w15:val="{38C44D5C-51CF-4D10-ADE5-292083844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F6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F6C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F6C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6C0A"/>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EF6C0A"/>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EF6C0A"/>
    <w:rPr>
      <w:rFonts w:ascii="Times New Roman" w:eastAsia="Times New Roman" w:hAnsi="Times New Roman" w:cs="Times New Roman"/>
      <w:b/>
      <w:bCs/>
      <w:sz w:val="27"/>
      <w:szCs w:val="27"/>
    </w:rPr>
  </w:style>
  <w:style w:type="paragraph" w:styleId="a3">
    <w:name w:val="Normal (Web)"/>
    <w:basedOn w:val="a"/>
    <w:uiPriority w:val="99"/>
    <w:semiHidden/>
    <w:unhideWhenUsed/>
    <w:rsid w:val="00EF6C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atex">
    <w:name w:val="katex"/>
    <w:basedOn w:val="a0"/>
    <w:rsid w:val="00EF6C0A"/>
  </w:style>
  <w:style w:type="character" w:styleId="a4">
    <w:name w:val="Strong"/>
    <w:basedOn w:val="a0"/>
    <w:uiPriority w:val="22"/>
    <w:qFormat/>
    <w:rsid w:val="00EF6C0A"/>
    <w:rPr>
      <w:b/>
      <w:bCs/>
    </w:rPr>
  </w:style>
  <w:style w:type="paragraph" w:styleId="HTML">
    <w:name w:val="HTML Preformatted"/>
    <w:basedOn w:val="a"/>
    <w:link w:val="HTML0"/>
    <w:uiPriority w:val="99"/>
    <w:semiHidden/>
    <w:unhideWhenUsed/>
    <w:rsid w:val="00EF6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F6C0A"/>
    <w:rPr>
      <w:rFonts w:ascii="Courier New" w:eastAsia="Times New Roman" w:hAnsi="Courier New" w:cs="Courier New"/>
      <w:sz w:val="20"/>
      <w:szCs w:val="20"/>
    </w:rPr>
  </w:style>
  <w:style w:type="character" w:styleId="HTML1">
    <w:name w:val="HTML Code"/>
    <w:basedOn w:val="a0"/>
    <w:uiPriority w:val="99"/>
    <w:semiHidden/>
    <w:unhideWhenUsed/>
    <w:rsid w:val="00EF6C0A"/>
    <w:rPr>
      <w:rFonts w:ascii="Courier New" w:eastAsia="Times New Roman" w:hAnsi="Courier New" w:cs="Courier New"/>
      <w:sz w:val="20"/>
      <w:szCs w:val="20"/>
    </w:rPr>
  </w:style>
  <w:style w:type="character" w:styleId="a5">
    <w:name w:val="Hyperlink"/>
    <w:basedOn w:val="a0"/>
    <w:uiPriority w:val="99"/>
    <w:semiHidden/>
    <w:unhideWhenUsed/>
    <w:rsid w:val="00EF6C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973455">
      <w:bodyDiv w:val="1"/>
      <w:marLeft w:val="0"/>
      <w:marRight w:val="0"/>
      <w:marTop w:val="0"/>
      <w:marBottom w:val="0"/>
      <w:divBdr>
        <w:top w:val="none" w:sz="0" w:space="0" w:color="auto"/>
        <w:left w:val="none" w:sz="0" w:space="0" w:color="auto"/>
        <w:bottom w:val="none" w:sz="0" w:space="0" w:color="auto"/>
        <w:right w:val="none" w:sz="0" w:space="0" w:color="auto"/>
      </w:divBdr>
      <w:divsChild>
        <w:div w:id="1559705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000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o.org/standard/85464.html" TargetMode="External"/><Relationship Id="rId5" Type="http://schemas.openxmlformats.org/officeDocument/2006/relationships/hyperlink" Target="https://www.iso.org/quality-management/principle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4083</Words>
  <Characters>23274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2026-09-16T15:45:00Z</dcterms:created>
  <dcterms:modified xsi:type="dcterms:W3CDTF">2026-09-16T15:49:00Z</dcterms:modified>
</cp:coreProperties>
</file>